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深圳市基于大数据的决策分析支持平台申请表</w:t>
      </w:r>
    </w:p>
    <w:p>
      <w:pPr>
        <w:spacing w:line="240" w:lineRule="auto"/>
        <w:rPr>
          <w:rFonts w:ascii="宋体" w:hAnsi="宋体"/>
          <w:szCs w:val="21"/>
        </w:rPr>
      </w:pPr>
    </w:p>
    <w:tbl>
      <w:tblPr>
        <w:tblStyle w:val="4"/>
        <w:tblW w:w="86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18"/>
        <w:gridCol w:w="1984"/>
        <w:gridCol w:w="2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深圳市***委员会（直属机构深圳市</w:t>
            </w:r>
            <w:r>
              <w:rPr>
                <w:rFonts w:hint="eastAsia" w:ascii="宋体" w:hAnsi="宋体"/>
                <w:szCs w:val="21"/>
                <w:lang w:eastAsia="zh-CN"/>
              </w:rPr>
              <w:t>大数据资源管理中心</w:t>
            </w:r>
            <w:r>
              <w:rPr>
                <w:rFonts w:hint="eastAsia" w:ascii="宋体" w:hAnsi="宋体"/>
                <w:szCs w:val="21"/>
              </w:rPr>
              <w:t>使用）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福田区福中路208号城市数字资源中心147室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用户使用人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用户使用人职务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用户使用人IP地址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203.XXX.XXX.XXX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申请访问的数据范围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全市数据        □区级数据___________区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 w:ascii="宋体" w:hAnsi="宋体"/>
                <w:sz w:val="24"/>
                <w:szCs w:val="24"/>
              </w:rPr>
              <w:t>申请访问权限模块</w:t>
            </w:r>
          </w:p>
        </w:tc>
        <w:tc>
          <w:tcPr>
            <w:tcW w:w="612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城市运行图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城市概况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数据检索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图说数据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统计年鉴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二次开发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专题应用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人口专题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/>
              </w:rPr>
              <w:t xml:space="preserve">人口迁移图  </w:t>
            </w:r>
          </w:p>
          <w:p>
            <w:pPr>
              <w:spacing w:line="240" w:lineRule="auto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人口分类指标查询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老龄津贴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城市环境应用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空气质量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城市天气</w:t>
            </w: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城市交通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公共教育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教育专题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交通运输委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公交指数</w:t>
            </w: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道路指数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规划和国土资源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地质灾害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气象局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气象监测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卫星云图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雷达图像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阵雨估测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阵风监测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闪电定位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台风路径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降雨分布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温度分布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风速分布</w:t>
            </w: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地铁沿线气象分布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教育局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学区学位分析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公共服务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人口密度分布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人口数量分布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4" w:hRule="atLeast"/>
        </w:trPr>
        <w:tc>
          <w:tcPr>
            <w:tcW w:w="2518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社康中心分布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社康中心数量分布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社康中心选址规划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综合医院分布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综合医院床位分布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综合医院人次分布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综合医院选址规划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综合医院指标对比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孕妇产检主动服务</w:t>
            </w: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疫苗接种主动服务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学校分布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学校选址规划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学校指标对比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学区分布</w:t>
            </w: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 w:val="24"/>
                <w:szCs w:val="24"/>
              </w:rPr>
              <w:t>学区压力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学区学位分析</w:t>
            </w: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8642" w:type="dxa"/>
            <w:gridSpan w:val="4"/>
            <w:shd w:val="clear" w:color="auto" w:fill="auto"/>
          </w:tcPr>
          <w:p>
            <w:pPr>
              <w:spacing w:line="240" w:lineRule="auto"/>
              <w:ind w:firstLine="3000" w:firstLineChars="12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申请人（单位盖章）：</w:t>
            </w:r>
          </w:p>
          <w:p>
            <w:pPr>
              <w:spacing w:line="240" w:lineRule="auto"/>
              <w:ind w:firstLine="3000" w:firstLineChars="12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right="480" w:firstLine="4560" w:firstLineChars="19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3000" w:firstLineChars="125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 月      日</w:t>
            </w:r>
          </w:p>
          <w:p>
            <w:pPr>
              <w:spacing w:line="240" w:lineRule="auto"/>
              <w:ind w:firstLine="3000" w:firstLineChars="12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8642" w:type="dxa"/>
            <w:gridSpan w:val="4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sz w:val="24"/>
                <w:szCs w:val="24"/>
              </w:rPr>
              <w:t>核部门意见：</w:t>
            </w:r>
          </w:p>
          <w:p>
            <w:pPr>
              <w:spacing w:line="240" w:lineRule="auto"/>
              <w:ind w:firstLine="3000" w:firstLineChars="12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3000" w:firstLineChars="12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uto"/>
              <w:ind w:firstLine="3000" w:firstLineChars="125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 月      日</w:t>
            </w:r>
          </w:p>
        </w:tc>
      </w:tr>
    </w:tbl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hint="eastAsia"/>
        </w:rPr>
        <w:t>本申请自申请之日起</w:t>
      </w:r>
      <w:r>
        <w:t>3</w:t>
      </w:r>
      <w:r>
        <w:rPr>
          <w:rFonts w:hint="eastAsia"/>
        </w:rPr>
        <w:t>个月内有效，如因申请单位原因未能及时完成相关业务的办理，继续办理须重新提交申请。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ind w:left="479" w:leftChars="228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                                       申请单位(盖章)：</w:t>
      </w:r>
    </w:p>
    <w:p>
      <w:pPr>
        <w:ind w:left="479" w:leftChars="228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日期: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  <w:r>
      <w:rPr>
        <w:rFonts w:ascii="Times New Roman" w:hAnsi="Times New Roman"/>
      </w:rPr>
      <w:t>SZEGRC-MP-3-IM-03_1</w:t>
    </w:r>
    <w:r>
      <w:rPr>
        <w:rFonts w:hint="eastAsia" w:ascii="Times New Roman" w:hAnsi="Times New Roman"/>
      </w:rPr>
      <w:t>1</w:t>
    </w:r>
    <w:r>
      <w:rPr>
        <w:rFonts w:ascii="Times New Roman" w:hAnsi="Times New Roman"/>
      </w:rPr>
      <w:t>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8656200" o:spid="_x0000_s1027" o:spt="136" type="#_x0000_t136" style="position:absolute;left:0pt;height:144pt;width:576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参考模版" style="font-family:黑体;font-size:144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8656199" o:spid="_x0000_s1026" o:spt="136" type="#_x0000_t136" style="position:absolute;left:0pt;height:144pt;width:576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参考模版" style="font-family:黑体;font-size:144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8656198" o:spid="_x0000_s1025" o:spt="136" type="#_x0000_t136" style="position:absolute;left:0pt;height:144pt;width:576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参考模版" style="font-family:黑体;font-size:144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14B3"/>
    <w:rsid w:val="0001056F"/>
    <w:rsid w:val="00053669"/>
    <w:rsid w:val="00086393"/>
    <w:rsid w:val="00086C96"/>
    <w:rsid w:val="00092132"/>
    <w:rsid w:val="000A3806"/>
    <w:rsid w:val="000D6BD8"/>
    <w:rsid w:val="000E1777"/>
    <w:rsid w:val="000E25D0"/>
    <w:rsid w:val="000F1C3B"/>
    <w:rsid w:val="00104F74"/>
    <w:rsid w:val="00164299"/>
    <w:rsid w:val="00166DC9"/>
    <w:rsid w:val="001D2300"/>
    <w:rsid w:val="003837D3"/>
    <w:rsid w:val="003A4D66"/>
    <w:rsid w:val="003C3A84"/>
    <w:rsid w:val="003D6745"/>
    <w:rsid w:val="004309E8"/>
    <w:rsid w:val="004704A0"/>
    <w:rsid w:val="00522925"/>
    <w:rsid w:val="00523A99"/>
    <w:rsid w:val="00614D9A"/>
    <w:rsid w:val="00617564"/>
    <w:rsid w:val="00617F8E"/>
    <w:rsid w:val="00620535"/>
    <w:rsid w:val="006333F8"/>
    <w:rsid w:val="007322E5"/>
    <w:rsid w:val="00745141"/>
    <w:rsid w:val="00757C7E"/>
    <w:rsid w:val="00780E75"/>
    <w:rsid w:val="0079218B"/>
    <w:rsid w:val="007D63E5"/>
    <w:rsid w:val="007F71ED"/>
    <w:rsid w:val="00836832"/>
    <w:rsid w:val="00864E9E"/>
    <w:rsid w:val="008867AC"/>
    <w:rsid w:val="008D5510"/>
    <w:rsid w:val="00904A48"/>
    <w:rsid w:val="00931BED"/>
    <w:rsid w:val="0094426E"/>
    <w:rsid w:val="00961CF9"/>
    <w:rsid w:val="009A0FD1"/>
    <w:rsid w:val="009A4F90"/>
    <w:rsid w:val="009B60FB"/>
    <w:rsid w:val="009E2FF9"/>
    <w:rsid w:val="00A02E13"/>
    <w:rsid w:val="00A03501"/>
    <w:rsid w:val="00A710DD"/>
    <w:rsid w:val="00AC373C"/>
    <w:rsid w:val="00AD2955"/>
    <w:rsid w:val="00B17BD4"/>
    <w:rsid w:val="00B33768"/>
    <w:rsid w:val="00B348A3"/>
    <w:rsid w:val="00B53612"/>
    <w:rsid w:val="00B63C1D"/>
    <w:rsid w:val="00B87691"/>
    <w:rsid w:val="00BB3BD6"/>
    <w:rsid w:val="00BF3797"/>
    <w:rsid w:val="00C25005"/>
    <w:rsid w:val="00CB3649"/>
    <w:rsid w:val="00CD0681"/>
    <w:rsid w:val="00D27F33"/>
    <w:rsid w:val="00D3257B"/>
    <w:rsid w:val="00DC4ACA"/>
    <w:rsid w:val="00EC04E2"/>
    <w:rsid w:val="00EE6328"/>
    <w:rsid w:val="00EF26D6"/>
    <w:rsid w:val="00F17FA8"/>
    <w:rsid w:val="00F614B3"/>
    <w:rsid w:val="00F627E4"/>
    <w:rsid w:val="00F70033"/>
    <w:rsid w:val="00F70B20"/>
    <w:rsid w:val="00FC3ACA"/>
    <w:rsid w:val="0AAB5403"/>
    <w:rsid w:val="2CEB3EAC"/>
    <w:rsid w:val="38912B0C"/>
    <w:rsid w:val="56A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占位符文本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123</Words>
  <Characters>706</Characters>
  <Lines>5</Lines>
  <Paragraphs>1</Paragraphs>
  <TotalTime>4</TotalTime>
  <ScaleCrop>false</ScaleCrop>
  <LinksUpToDate>false</LinksUpToDate>
  <CharactersWithSpaces>828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2014-09-16T09:40:00Z</dcterms:created>
  <dc:creator>王玲娟</dc:creator>
  <cp:lastModifiedBy>紫33</cp:lastModifiedBy>
  <cp:lastPrinted>2014-09-17T01:25:00Z</cp:lastPrinted>
  <dcterms:modified xsi:type="dcterms:W3CDTF">2019-06-04T03:00:57Z</dcterms:modified>
  <dc:title>深圳市社会建设“织网工程”领导决策分析系统用户申请表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