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560" w:lineRule="exact"/>
        <w:rPr>
          <w:rFonts w:hint="eastAsia" w:ascii="Times New Roman" w:hAnsi="Times New Roman" w:eastAsia="方正小标宋简体" w:cs="Times New Roman"/>
          <w:sz w:val="44"/>
          <w:szCs w:val="48"/>
          <w:lang w:eastAsia="zh-Hans"/>
        </w:rPr>
      </w:pPr>
      <w:r>
        <w:rPr>
          <w:rFonts w:hint="eastAsia" w:ascii="Times New Roman" w:hAnsi="Times New Roman" w:eastAsia="方正小标宋简体" w:cs="Times New Roman"/>
          <w:sz w:val="44"/>
          <w:szCs w:val="48"/>
          <w:lang w:eastAsia="zh-Hans"/>
        </w:rPr>
        <w:t>深圳市政务云服务结算</w:t>
      </w:r>
      <w:r>
        <w:rPr>
          <w:rFonts w:hint="eastAsia" w:ascii="Times New Roman" w:hAnsi="Times New Roman" w:eastAsia="方正小标宋简体" w:cs="Times New Roman"/>
          <w:sz w:val="44"/>
          <w:szCs w:val="48"/>
          <w:lang w:val="en-US" w:eastAsia="zh-CN"/>
        </w:rPr>
        <w:t>指引</w:t>
      </w: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ascii="Times New Roman" w:hAnsi="Times New Roman" w:cs="Times New Roman"/>
          <w:color w:val="000000"/>
          <w:szCs w:val="36"/>
        </w:rPr>
      </w:pPr>
    </w:p>
    <w:p>
      <w:pPr>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840" w:leftChars="0" w:right="0" w:rightChars="0" w:hanging="840" w:firstLineChars="0"/>
        <w:jc w:val="center"/>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总则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为明确深圳市政务云服务（以下简称政务云服务）结算流程，提升政务云服务水平，结合工作实际，制定本指引。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本指引适用于深圳市大数据资源管理中心受上级单位委托使用财政资金采购的政务云服务，及全市各单位根据业务需要提出申请使用的政务云服务。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eastAsia="zh-CN"/>
        </w:rPr>
        <w:t>政务云服务</w:t>
      </w:r>
      <w:r>
        <w:rPr>
          <w:rFonts w:hint="eastAsia" w:ascii="Times New Roman" w:hAnsi="Times New Roman" w:eastAsia="仿宋_GB2312" w:cs="Times New Roman"/>
          <w:color w:val="000000"/>
          <w:sz w:val="32"/>
          <w:szCs w:val="32"/>
          <w:lang w:eastAsia="zh-Hans"/>
        </w:rPr>
        <w:t>包含云服务和运营服务。</w:t>
      </w:r>
      <w:r>
        <w:rPr>
          <w:rFonts w:hint="eastAsia" w:ascii="Times New Roman" w:hAnsi="Times New Roman" w:eastAsia="仿宋_GB2312" w:cs="Times New Roman"/>
          <w:color w:val="000000"/>
          <w:sz w:val="32"/>
          <w:szCs w:val="32"/>
          <w:lang w:eastAsia="zh-CN"/>
        </w:rPr>
        <w:t>政务云服务</w:t>
      </w:r>
      <w:r>
        <w:rPr>
          <w:rFonts w:hint="eastAsia" w:ascii="Times New Roman" w:hAnsi="Times New Roman" w:eastAsia="仿宋_GB2312" w:cs="Times New Roman"/>
          <w:color w:val="000000"/>
          <w:sz w:val="32"/>
          <w:szCs w:val="32"/>
          <w:lang w:eastAsia="zh-Hans"/>
        </w:rPr>
        <w:t>具体内容由市大数据资源管理中心通过招标采购确定。</w:t>
      </w:r>
      <w:r>
        <w:rPr>
          <w:rFonts w:hint="eastAsia" w:ascii="Times New Roman" w:hAnsi="Times New Roman" w:eastAsia="仿宋_GB2312" w:cs="Times New Roman"/>
          <w:color w:val="000000"/>
          <w:sz w:val="32"/>
          <w:szCs w:val="32"/>
          <w:lang w:eastAsia="zh-CN"/>
        </w:rPr>
        <w:t>政务云服务</w:t>
      </w:r>
      <w:r>
        <w:rPr>
          <w:rFonts w:hint="eastAsia" w:ascii="Times New Roman" w:hAnsi="Times New Roman" w:eastAsia="仿宋_GB2312" w:cs="Times New Roman"/>
          <w:color w:val="000000"/>
          <w:sz w:val="32"/>
          <w:szCs w:val="32"/>
          <w:lang w:eastAsia="zh-Hans"/>
        </w:rPr>
        <w:t>具体内容适时更新</w:t>
      </w:r>
      <w:r>
        <w:rPr>
          <w:rFonts w:hint="default" w:ascii="Times New Roman" w:hAnsi="Times New Roman" w:eastAsia="仿宋_GB2312" w:cs="Times New Roman"/>
          <w:color w:val="000000"/>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CN"/>
        </w:rPr>
        <w:t>云服务</w:t>
      </w:r>
      <w:r>
        <w:rPr>
          <w:rFonts w:hint="eastAsia" w:ascii="Times New Roman" w:hAnsi="Times New Roman" w:eastAsia="仿宋_GB2312" w:cs="Times New Roman"/>
          <w:color w:val="000000"/>
          <w:sz w:val="32"/>
          <w:szCs w:val="32"/>
          <w:lang w:val="en-US" w:eastAsia="zh-Hans"/>
        </w:rPr>
        <w:t>计费起始时间为市大数据资源管理中心向政务云服务使用单位正式发出使用通知的</w:t>
      </w:r>
      <w:r>
        <w:rPr>
          <w:rFonts w:hint="eastAsia" w:ascii="Times New Roman" w:hAnsi="Times New Roman" w:eastAsia="仿宋_GB2312" w:cs="Times New Roman"/>
          <w:color w:val="000000"/>
          <w:sz w:val="32"/>
          <w:szCs w:val="32"/>
          <w:lang w:val="en-US" w:eastAsia="zh-CN"/>
        </w:rPr>
        <w:t>次日</w:t>
      </w:r>
      <w:r>
        <w:rPr>
          <w:rFonts w:hint="eastAsia" w:ascii="Times New Roman" w:hAnsi="Times New Roman" w:eastAsia="仿宋_GB2312" w:cs="Times New Roman"/>
          <w:color w:val="000000"/>
          <w:sz w:val="32"/>
          <w:szCs w:val="32"/>
          <w:lang w:val="en-US" w:eastAsia="zh-Hans"/>
        </w:rPr>
        <w:t>；</w:t>
      </w:r>
      <w:r>
        <w:rPr>
          <w:rFonts w:hint="eastAsia" w:ascii="Times New Roman" w:hAnsi="Times New Roman" w:eastAsia="仿宋_GB2312" w:cs="Times New Roman"/>
          <w:color w:val="000000"/>
          <w:sz w:val="32"/>
          <w:szCs w:val="32"/>
          <w:lang w:val="en-US" w:eastAsia="zh-CN"/>
        </w:rPr>
        <w:t>云服务</w:t>
      </w:r>
      <w:r>
        <w:rPr>
          <w:rFonts w:hint="eastAsia" w:ascii="Times New Roman" w:hAnsi="Times New Roman" w:eastAsia="仿宋_GB2312" w:cs="Times New Roman"/>
          <w:color w:val="000000"/>
          <w:sz w:val="32"/>
          <w:szCs w:val="32"/>
          <w:lang w:val="en-US" w:eastAsia="zh-Hans"/>
        </w:rPr>
        <w:t>计费终止时间为市大数据资源管理中心向政务云服务提供商正式发出变更或撤销通知的当天。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CN"/>
        </w:rPr>
        <w:t>政务云服务</w:t>
      </w:r>
      <w:r>
        <w:rPr>
          <w:rFonts w:hint="eastAsia" w:ascii="Times New Roman" w:hAnsi="Times New Roman" w:eastAsia="仿宋_GB2312" w:cs="Times New Roman"/>
          <w:color w:val="000000"/>
          <w:sz w:val="32"/>
          <w:szCs w:val="32"/>
          <w:lang w:val="en-US" w:eastAsia="zh-Hans"/>
        </w:rPr>
        <w:t>按季度或合同约定结算，根据服务使用量、服务考核等结果确定结算总金额。</w:t>
      </w:r>
    </w:p>
    <w:p>
      <w:pPr>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840" w:leftChars="0" w:right="0" w:rightChars="0" w:hanging="840" w:firstLineChars="0"/>
        <w:jc w:val="center"/>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职责分工</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eastAsia="zh-CN"/>
        </w:rPr>
        <w:t>政务云服务</w:t>
      </w:r>
      <w:r>
        <w:rPr>
          <w:rFonts w:hint="eastAsia" w:ascii="Times New Roman" w:hAnsi="Times New Roman" w:eastAsia="仿宋_GB2312" w:cs="Times New Roman"/>
          <w:color w:val="000000"/>
          <w:sz w:val="32"/>
          <w:szCs w:val="32"/>
          <w:lang w:val="en-US" w:eastAsia="zh-CN"/>
        </w:rPr>
        <w:t>结算</w:t>
      </w:r>
      <w:r>
        <w:rPr>
          <w:rFonts w:hint="eastAsia" w:ascii="Times New Roman" w:hAnsi="Times New Roman" w:eastAsia="仿宋_GB2312" w:cs="Times New Roman"/>
          <w:color w:val="000000"/>
          <w:sz w:val="32"/>
          <w:szCs w:val="32"/>
          <w:lang w:eastAsia="zh-Hans"/>
        </w:rPr>
        <w:t>涉及的相关方包括市大数据资源管理中心、</w:t>
      </w:r>
      <w:r>
        <w:rPr>
          <w:rFonts w:ascii="Times New Roman" w:hAnsi="Times New Roman" w:eastAsia="仿宋_GB2312" w:cs="Times New Roman"/>
          <w:color w:val="000000"/>
          <w:sz w:val="32"/>
          <w:szCs w:val="32"/>
          <w:lang w:eastAsia="zh-Hans"/>
        </w:rPr>
        <w:t>政务云服务使用单位（以下简称使用单位）</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Hans"/>
        </w:rPr>
        <w:t>政务云监理单位（以下简称监理单位）</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Hans"/>
        </w:rPr>
        <w:t>政务云咨询单位（以下简称咨询单位）、政务云服务提供商（以下简称提供商）。</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市大数据资源管理中心</w:t>
      </w:r>
      <w:r>
        <w:rPr>
          <w:rFonts w:hint="eastAsia" w:ascii="Times New Roman" w:hAnsi="Times New Roman" w:eastAsia="仿宋_GB2312" w:cs="Times New Roman"/>
          <w:color w:val="000000"/>
          <w:sz w:val="32"/>
          <w:szCs w:val="32"/>
          <w:lang w:val="en-US" w:eastAsia="zh-CN"/>
        </w:rPr>
        <w:t>开展政务云服务</w:t>
      </w:r>
      <w:r>
        <w:rPr>
          <w:rFonts w:hint="eastAsia" w:ascii="Times New Roman" w:hAnsi="Times New Roman" w:eastAsia="仿宋_GB2312" w:cs="Times New Roman"/>
          <w:color w:val="000000"/>
          <w:sz w:val="32"/>
          <w:szCs w:val="32"/>
          <w:lang w:val="en-US" w:eastAsia="zh-Hans"/>
        </w:rPr>
        <w:t>结算工作，主要职责如下：</w:t>
      </w:r>
    </w:p>
    <w:p>
      <w:pPr>
        <w:keepNext w:val="0"/>
        <w:keepLines w:val="0"/>
        <w:pageBreakBefore w:val="0"/>
        <w:widowControl/>
        <w:numPr>
          <w:ilvl w:val="0"/>
          <w:numId w:val="4"/>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val="en-US" w:eastAsia="zh-CN"/>
        </w:rPr>
        <w:t>统筹开展政务云服务结算工作；</w:t>
      </w:r>
    </w:p>
    <w:p>
      <w:pPr>
        <w:keepNext w:val="0"/>
        <w:keepLines w:val="0"/>
        <w:pageBreakBefore w:val="0"/>
        <w:widowControl/>
        <w:numPr>
          <w:ilvl w:val="0"/>
          <w:numId w:val="4"/>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组织</w:t>
      </w:r>
      <w:r>
        <w:rPr>
          <w:rFonts w:hint="eastAsia" w:ascii="Times New Roman" w:hAnsi="Times New Roman" w:eastAsia="仿宋_GB2312" w:cs="Times New Roman"/>
          <w:color w:val="000000"/>
          <w:sz w:val="32"/>
          <w:szCs w:val="32"/>
          <w:lang w:val="en-US" w:eastAsia="zh-CN"/>
        </w:rPr>
        <w:t>落实</w:t>
      </w:r>
      <w:r>
        <w:rPr>
          <w:rFonts w:ascii="Times New Roman" w:hAnsi="Times New Roman" w:eastAsia="仿宋_GB2312" w:cs="Times New Roman"/>
          <w:color w:val="000000"/>
          <w:sz w:val="32"/>
          <w:szCs w:val="32"/>
          <w:lang w:eastAsia="zh-Hans"/>
        </w:rPr>
        <w:t>第三方单位对</w:t>
      </w:r>
      <w:r>
        <w:rPr>
          <w:rFonts w:hint="eastAsia" w:ascii="Times New Roman" w:hAnsi="Times New Roman" w:eastAsia="仿宋_GB2312" w:cs="Times New Roman"/>
          <w:color w:val="000000"/>
          <w:sz w:val="32"/>
          <w:szCs w:val="32"/>
          <w:lang w:eastAsia="zh-CN"/>
        </w:rPr>
        <w:t>政务云服务</w:t>
      </w:r>
      <w:r>
        <w:rPr>
          <w:rFonts w:ascii="Times New Roman" w:hAnsi="Times New Roman" w:eastAsia="仿宋_GB2312" w:cs="Times New Roman"/>
          <w:color w:val="000000"/>
          <w:sz w:val="32"/>
          <w:szCs w:val="32"/>
          <w:lang w:eastAsia="zh-Hans"/>
        </w:rPr>
        <w:t>开展日常统计、监督</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eastAsia="zh-Hans"/>
        </w:rPr>
        <w:t>考核</w:t>
      </w:r>
      <w:r>
        <w:rPr>
          <w:rFonts w:hint="eastAsia" w:ascii="Times New Roman" w:hAnsi="Times New Roman" w:eastAsia="仿宋_GB2312" w:cs="Times New Roman"/>
          <w:color w:val="000000"/>
          <w:sz w:val="32"/>
          <w:szCs w:val="32"/>
          <w:lang w:val="en-US" w:eastAsia="zh-CN"/>
        </w:rPr>
        <w:t>工作</w:t>
      </w:r>
      <w:r>
        <w:rPr>
          <w:rFonts w:ascii="Times New Roman" w:hAnsi="Times New Roman" w:eastAsia="仿宋_GB2312" w:cs="Times New Roman"/>
          <w:color w:val="000000"/>
          <w:sz w:val="32"/>
          <w:szCs w:val="32"/>
          <w:lang w:eastAsia="zh-Hans"/>
        </w:rPr>
        <w:t>；</w:t>
      </w:r>
    </w:p>
    <w:p>
      <w:pPr>
        <w:keepNext w:val="0"/>
        <w:keepLines w:val="0"/>
        <w:pageBreakBefore w:val="0"/>
        <w:widowControl/>
        <w:numPr>
          <w:ilvl w:val="0"/>
          <w:numId w:val="4"/>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审批第三方单位通过后的结算材料，确认结算总金额，完成结算支付。</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使用单位</w:t>
      </w:r>
      <w:r>
        <w:rPr>
          <w:rFonts w:hint="eastAsia" w:ascii="Times New Roman" w:hAnsi="Times New Roman" w:eastAsia="仿宋_GB2312" w:cs="Times New Roman"/>
          <w:color w:val="000000"/>
          <w:sz w:val="32"/>
          <w:szCs w:val="32"/>
          <w:lang w:val="en-US" w:eastAsia="zh-CN"/>
        </w:rPr>
        <w:t>原则上</w:t>
      </w:r>
      <w:r>
        <w:rPr>
          <w:rFonts w:ascii="Times New Roman" w:hAnsi="Times New Roman" w:eastAsia="仿宋_GB2312" w:cs="Times New Roman"/>
          <w:color w:val="000000"/>
          <w:sz w:val="32"/>
          <w:szCs w:val="32"/>
          <w:lang w:eastAsia="zh-Hans"/>
        </w:rPr>
        <w:t>为</w:t>
      </w:r>
      <w:r>
        <w:rPr>
          <w:rFonts w:hint="eastAsia" w:ascii="Times New Roman" w:hAnsi="Times New Roman" w:eastAsia="仿宋_GB2312" w:cs="Times New Roman"/>
          <w:color w:val="000000"/>
          <w:sz w:val="32"/>
          <w:szCs w:val="32"/>
          <w:lang w:eastAsia="zh-Hans"/>
        </w:rPr>
        <w:t>由政府财政拨款的党政机关、事业单位等</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Hans"/>
        </w:rPr>
        <w:t>主要职责如下：</w:t>
      </w:r>
    </w:p>
    <w:p>
      <w:pPr>
        <w:keepNext w:val="0"/>
        <w:keepLines w:val="0"/>
        <w:pageBreakBefore w:val="0"/>
        <w:widowControl/>
        <w:numPr>
          <w:ilvl w:val="0"/>
          <w:numId w:val="5"/>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val="en-US" w:eastAsia="zh-CN"/>
        </w:rPr>
        <w:t>根据本单位业务规划，提供下一年度政务云服务需求总量测算；</w:t>
      </w:r>
    </w:p>
    <w:p>
      <w:pPr>
        <w:keepNext w:val="0"/>
        <w:keepLines w:val="0"/>
        <w:pageBreakBefore w:val="0"/>
        <w:widowControl/>
        <w:numPr>
          <w:ilvl w:val="0"/>
          <w:numId w:val="5"/>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val="en-US" w:eastAsia="zh-CN"/>
        </w:rPr>
        <w:t>根据业务或者项目实际需要，向</w:t>
      </w:r>
      <w:r>
        <w:rPr>
          <w:rFonts w:hint="eastAsia" w:ascii="Times New Roman" w:hAnsi="Times New Roman" w:eastAsia="仿宋_GB2312" w:cs="Times New Roman"/>
          <w:color w:val="000000"/>
          <w:sz w:val="32"/>
          <w:szCs w:val="32"/>
          <w:lang w:val="en-US" w:eastAsia="zh-Hans"/>
        </w:rPr>
        <w:t>市大数据资源管理中心</w:t>
      </w:r>
      <w:r>
        <w:rPr>
          <w:rFonts w:hint="eastAsia" w:ascii="Times New Roman" w:hAnsi="Times New Roman" w:eastAsia="仿宋_GB2312" w:cs="Times New Roman"/>
          <w:color w:val="000000"/>
          <w:sz w:val="32"/>
          <w:szCs w:val="32"/>
          <w:lang w:val="en-US" w:eastAsia="zh-CN"/>
        </w:rPr>
        <w:t>提出云服务申请</w:t>
      </w:r>
      <w:r>
        <w:rPr>
          <w:rFonts w:ascii="Times New Roman" w:hAnsi="Times New Roman" w:eastAsia="仿宋_GB2312" w:cs="Times New Roman"/>
          <w:color w:val="000000"/>
          <w:sz w:val="32"/>
          <w:szCs w:val="32"/>
          <w:lang w:eastAsia="zh-Hans"/>
        </w:rPr>
        <w:t>；</w:t>
      </w:r>
    </w:p>
    <w:p>
      <w:pPr>
        <w:keepNext w:val="0"/>
        <w:keepLines w:val="0"/>
        <w:pageBreakBefore w:val="0"/>
        <w:widowControl/>
        <w:numPr>
          <w:ilvl w:val="0"/>
          <w:numId w:val="5"/>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配合</w:t>
      </w:r>
      <w:r>
        <w:rPr>
          <w:rFonts w:hint="eastAsia" w:ascii="Times New Roman" w:hAnsi="Times New Roman" w:eastAsia="仿宋_GB2312" w:cs="Times New Roman"/>
          <w:color w:val="000000"/>
          <w:sz w:val="32"/>
          <w:szCs w:val="32"/>
          <w:lang w:val="en-US" w:eastAsia="zh-Hans"/>
        </w:rPr>
        <w:t>市大数据资源管理中心</w:t>
      </w:r>
      <w:r>
        <w:rPr>
          <w:rFonts w:hint="eastAsia" w:ascii="Times New Roman" w:hAnsi="Times New Roman" w:eastAsia="仿宋_GB2312" w:cs="Times New Roman"/>
          <w:color w:val="000000"/>
          <w:sz w:val="32"/>
          <w:szCs w:val="32"/>
          <w:lang w:eastAsia="zh-Hans"/>
        </w:rPr>
        <w:t>复核确认已申请</w:t>
      </w:r>
      <w:r>
        <w:rPr>
          <w:rFonts w:hint="eastAsia" w:ascii="Times New Roman" w:hAnsi="Times New Roman" w:eastAsia="仿宋_GB2312" w:cs="Times New Roman"/>
          <w:color w:val="000000"/>
          <w:sz w:val="32"/>
          <w:szCs w:val="32"/>
          <w:lang w:val="en-US" w:eastAsia="zh-CN"/>
        </w:rPr>
        <w:t>云服务</w:t>
      </w:r>
      <w:r>
        <w:rPr>
          <w:rFonts w:hint="eastAsia" w:ascii="Times New Roman" w:hAnsi="Times New Roman" w:eastAsia="仿宋_GB2312" w:cs="Times New Roman"/>
          <w:color w:val="000000"/>
          <w:sz w:val="32"/>
          <w:szCs w:val="32"/>
          <w:lang w:eastAsia="zh-Hans"/>
        </w:rPr>
        <w:t>的资源总量</w:t>
      </w:r>
      <w:r>
        <w:rPr>
          <w:rFonts w:ascii="Times New Roman" w:hAnsi="Times New Roman" w:eastAsia="仿宋_GB2312" w:cs="Times New Roman"/>
          <w:color w:val="000000"/>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监理单位在市大数据资源管理中心的指导下协助开展结算工作，主要职责如下：</w:t>
      </w:r>
    </w:p>
    <w:p>
      <w:pPr>
        <w:keepNext w:val="0"/>
        <w:keepLines w:val="0"/>
        <w:pageBreakBefore w:val="0"/>
        <w:widowControl/>
        <w:numPr>
          <w:ilvl w:val="0"/>
          <w:numId w:val="6"/>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eastAsia="zh-Hans"/>
        </w:rPr>
        <w:t>定期</w:t>
      </w:r>
      <w:r>
        <w:rPr>
          <w:rFonts w:ascii="Times New Roman" w:hAnsi="Times New Roman" w:eastAsia="仿宋_GB2312" w:cs="Times New Roman"/>
          <w:color w:val="000000"/>
          <w:sz w:val="32"/>
          <w:szCs w:val="32"/>
          <w:lang w:eastAsia="zh-Hans"/>
        </w:rPr>
        <w:t>核查</w:t>
      </w:r>
      <w:r>
        <w:rPr>
          <w:rFonts w:hint="eastAsia" w:ascii="Times New Roman" w:hAnsi="Times New Roman" w:eastAsia="仿宋_GB2312" w:cs="Times New Roman"/>
          <w:color w:val="000000"/>
          <w:sz w:val="32"/>
          <w:szCs w:val="32"/>
          <w:lang w:eastAsia="zh-CN"/>
        </w:rPr>
        <w:t>政务云服务</w:t>
      </w:r>
      <w:r>
        <w:rPr>
          <w:rFonts w:hint="eastAsia" w:ascii="Times New Roman" w:hAnsi="Times New Roman" w:eastAsia="仿宋_GB2312" w:cs="Times New Roman"/>
          <w:color w:val="000000"/>
          <w:sz w:val="32"/>
          <w:szCs w:val="32"/>
          <w:lang w:eastAsia="zh-Hans"/>
        </w:rPr>
        <w:t>的</w:t>
      </w:r>
      <w:r>
        <w:rPr>
          <w:rFonts w:ascii="Times New Roman" w:hAnsi="Times New Roman" w:eastAsia="仿宋_GB2312" w:cs="Times New Roman"/>
          <w:color w:val="000000"/>
          <w:sz w:val="32"/>
          <w:szCs w:val="32"/>
          <w:lang w:eastAsia="zh-Hans"/>
        </w:rPr>
        <w:t>实际</w:t>
      </w:r>
      <w:r>
        <w:rPr>
          <w:rFonts w:hint="eastAsia" w:ascii="Times New Roman" w:hAnsi="Times New Roman" w:eastAsia="仿宋_GB2312" w:cs="Times New Roman"/>
          <w:color w:val="000000"/>
          <w:sz w:val="32"/>
          <w:szCs w:val="32"/>
          <w:lang w:eastAsia="zh-Hans"/>
        </w:rPr>
        <w:t>提供</w:t>
      </w:r>
      <w:r>
        <w:rPr>
          <w:rFonts w:ascii="Times New Roman" w:hAnsi="Times New Roman" w:eastAsia="仿宋_GB2312" w:cs="Times New Roman"/>
          <w:color w:val="000000"/>
          <w:sz w:val="32"/>
          <w:szCs w:val="32"/>
          <w:lang w:eastAsia="zh-Hans"/>
        </w:rPr>
        <w:t>情况，并出具核查意见；</w:t>
      </w:r>
    </w:p>
    <w:p>
      <w:pPr>
        <w:keepNext w:val="0"/>
        <w:keepLines w:val="0"/>
        <w:pageBreakBefore w:val="0"/>
        <w:widowControl/>
        <w:numPr>
          <w:ilvl w:val="0"/>
          <w:numId w:val="6"/>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核查服务使用量和违约情况的真实性</w:t>
      </w:r>
      <w:r>
        <w:rPr>
          <w:rFonts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lang w:eastAsia="zh-Hans"/>
        </w:rPr>
        <w:t>准确性，协助市大数据资源管理中心完成结算支付工作。</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咨询单位在市大数据资源管理中心的指导下协助开展结算工作，主要职责如下：</w:t>
      </w:r>
    </w:p>
    <w:p>
      <w:pPr>
        <w:keepNext w:val="0"/>
        <w:keepLines w:val="0"/>
        <w:pageBreakBefore w:val="0"/>
        <w:widowControl/>
        <w:numPr>
          <w:ilvl w:val="0"/>
          <w:numId w:val="7"/>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协助市大数据资源管理中心开展</w:t>
      </w:r>
      <w:r>
        <w:rPr>
          <w:rFonts w:hint="eastAsia" w:ascii="Times New Roman" w:hAnsi="Times New Roman" w:eastAsia="仿宋_GB2312" w:cs="Times New Roman"/>
          <w:color w:val="000000"/>
          <w:sz w:val="32"/>
          <w:szCs w:val="32"/>
          <w:lang w:eastAsia="zh-CN"/>
        </w:rPr>
        <w:t>政务云服务</w:t>
      </w:r>
      <w:r>
        <w:rPr>
          <w:rFonts w:ascii="Times New Roman" w:hAnsi="Times New Roman" w:eastAsia="仿宋_GB2312" w:cs="Times New Roman"/>
          <w:color w:val="000000"/>
          <w:sz w:val="32"/>
          <w:szCs w:val="32"/>
          <w:lang w:eastAsia="zh-Hans"/>
        </w:rPr>
        <w:t>质量评估；</w:t>
      </w:r>
    </w:p>
    <w:p>
      <w:pPr>
        <w:keepNext w:val="0"/>
        <w:keepLines w:val="0"/>
        <w:pageBreakBefore w:val="0"/>
        <w:widowControl/>
        <w:numPr>
          <w:ilvl w:val="0"/>
          <w:numId w:val="7"/>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协助市大数据资源管理中心审核</w:t>
      </w:r>
      <w:r>
        <w:rPr>
          <w:rFonts w:hint="eastAsia" w:ascii="Times New Roman" w:hAnsi="Times New Roman" w:eastAsia="仿宋_GB2312" w:cs="Times New Roman"/>
          <w:color w:val="000000"/>
          <w:sz w:val="32"/>
          <w:szCs w:val="32"/>
          <w:lang w:eastAsia="zh-Hans"/>
        </w:rPr>
        <w:t>结算</w:t>
      </w:r>
      <w:r>
        <w:rPr>
          <w:rFonts w:ascii="Times New Roman" w:hAnsi="Times New Roman" w:eastAsia="仿宋_GB2312" w:cs="Times New Roman"/>
          <w:color w:val="000000"/>
          <w:sz w:val="32"/>
          <w:szCs w:val="32"/>
          <w:lang w:eastAsia="zh-Hans"/>
        </w:rPr>
        <w:t>账单的准确性，并出具审核意见。</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提供商主要职责如下：</w:t>
      </w:r>
    </w:p>
    <w:p>
      <w:pPr>
        <w:keepNext w:val="0"/>
        <w:keepLines w:val="0"/>
        <w:pageBreakBefore w:val="0"/>
        <w:widowControl/>
        <w:numPr>
          <w:ilvl w:val="0"/>
          <w:numId w:val="8"/>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发起</w:t>
      </w:r>
      <w:r>
        <w:rPr>
          <w:rFonts w:hint="eastAsia" w:ascii="Times New Roman" w:hAnsi="Times New Roman" w:eastAsia="仿宋_GB2312" w:cs="Times New Roman"/>
          <w:color w:val="000000"/>
          <w:sz w:val="32"/>
          <w:szCs w:val="32"/>
          <w:lang w:eastAsia="zh-CN"/>
        </w:rPr>
        <w:t>政务云服务</w:t>
      </w:r>
      <w:r>
        <w:rPr>
          <w:rFonts w:ascii="Times New Roman" w:hAnsi="Times New Roman" w:eastAsia="仿宋_GB2312" w:cs="Times New Roman"/>
          <w:color w:val="000000"/>
          <w:sz w:val="32"/>
          <w:szCs w:val="32"/>
          <w:lang w:eastAsia="zh-Hans"/>
        </w:rPr>
        <w:t>结算申请，提交结算材料；</w:t>
      </w:r>
    </w:p>
    <w:p>
      <w:pPr>
        <w:keepNext w:val="0"/>
        <w:keepLines w:val="0"/>
        <w:pageBreakBefore w:val="0"/>
        <w:widowControl/>
        <w:numPr>
          <w:ilvl w:val="0"/>
          <w:numId w:val="8"/>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配合监理单位</w:t>
      </w:r>
      <w:r>
        <w:rPr>
          <w:rFonts w:hint="eastAsia" w:ascii="Times New Roman" w:hAnsi="Times New Roman" w:eastAsia="仿宋_GB2312" w:cs="Times New Roman"/>
          <w:color w:val="000000"/>
          <w:sz w:val="32"/>
          <w:szCs w:val="32"/>
          <w:lang w:eastAsia="zh-Hans"/>
        </w:rPr>
        <w:t>审核</w:t>
      </w:r>
      <w:r>
        <w:rPr>
          <w:rFonts w:hint="eastAsia" w:ascii="Times New Roman" w:hAnsi="Times New Roman" w:eastAsia="仿宋_GB2312" w:cs="Times New Roman"/>
          <w:color w:val="000000"/>
          <w:sz w:val="32"/>
          <w:szCs w:val="32"/>
          <w:lang w:eastAsia="zh-CN"/>
        </w:rPr>
        <w:t>政务云服务</w:t>
      </w:r>
      <w:r>
        <w:rPr>
          <w:rFonts w:hint="eastAsia" w:ascii="Times New Roman" w:hAnsi="Times New Roman" w:eastAsia="仿宋_GB2312" w:cs="Times New Roman"/>
          <w:color w:val="000000"/>
          <w:sz w:val="32"/>
          <w:szCs w:val="32"/>
          <w:lang w:eastAsia="zh-Hans"/>
        </w:rPr>
        <w:t>的</w:t>
      </w:r>
      <w:r>
        <w:rPr>
          <w:rFonts w:ascii="Times New Roman" w:hAnsi="Times New Roman" w:eastAsia="仿宋_GB2312" w:cs="Times New Roman"/>
          <w:color w:val="000000"/>
          <w:sz w:val="32"/>
          <w:szCs w:val="32"/>
          <w:lang w:eastAsia="zh-Hans"/>
        </w:rPr>
        <w:t>实际</w:t>
      </w:r>
      <w:r>
        <w:rPr>
          <w:rFonts w:hint="eastAsia" w:ascii="Times New Roman" w:hAnsi="Times New Roman" w:eastAsia="仿宋_GB2312" w:cs="Times New Roman"/>
          <w:color w:val="000000"/>
          <w:sz w:val="32"/>
          <w:szCs w:val="32"/>
          <w:lang w:eastAsia="zh-Hans"/>
        </w:rPr>
        <w:t>提供</w:t>
      </w:r>
      <w:r>
        <w:rPr>
          <w:rFonts w:ascii="Times New Roman" w:hAnsi="Times New Roman" w:eastAsia="仿宋_GB2312" w:cs="Times New Roman"/>
          <w:color w:val="000000"/>
          <w:sz w:val="32"/>
          <w:szCs w:val="32"/>
          <w:lang w:eastAsia="zh-Hans"/>
        </w:rPr>
        <w:t>情况；</w:t>
      </w:r>
    </w:p>
    <w:p>
      <w:pPr>
        <w:keepNext w:val="0"/>
        <w:keepLines w:val="0"/>
        <w:pageBreakBefore w:val="0"/>
        <w:widowControl/>
        <w:numPr>
          <w:ilvl w:val="0"/>
          <w:numId w:val="8"/>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配合咨询单位做好</w:t>
      </w:r>
      <w:r>
        <w:rPr>
          <w:rFonts w:hint="eastAsia" w:ascii="Times New Roman" w:hAnsi="Times New Roman" w:eastAsia="仿宋_GB2312" w:cs="Times New Roman"/>
          <w:color w:val="000000"/>
          <w:sz w:val="32"/>
          <w:szCs w:val="32"/>
          <w:lang w:eastAsia="zh-CN"/>
        </w:rPr>
        <w:t>政务云服务</w:t>
      </w:r>
      <w:r>
        <w:rPr>
          <w:rFonts w:hint="eastAsia" w:ascii="Times New Roman" w:hAnsi="Times New Roman" w:eastAsia="仿宋_GB2312" w:cs="Times New Roman"/>
          <w:color w:val="000000"/>
          <w:sz w:val="32"/>
          <w:szCs w:val="32"/>
          <w:lang w:eastAsia="zh-Hans"/>
        </w:rPr>
        <w:t>的</w:t>
      </w:r>
      <w:r>
        <w:rPr>
          <w:rFonts w:ascii="Times New Roman" w:hAnsi="Times New Roman" w:eastAsia="仿宋_GB2312" w:cs="Times New Roman"/>
          <w:color w:val="000000"/>
          <w:sz w:val="32"/>
          <w:szCs w:val="32"/>
          <w:lang w:eastAsia="zh-Hans"/>
        </w:rPr>
        <w:t>质量评估和</w:t>
      </w:r>
      <w:r>
        <w:rPr>
          <w:rFonts w:hint="eastAsia" w:ascii="Times New Roman" w:hAnsi="Times New Roman" w:eastAsia="仿宋_GB2312" w:cs="Times New Roman"/>
          <w:color w:val="000000"/>
          <w:sz w:val="32"/>
          <w:szCs w:val="32"/>
          <w:lang w:eastAsia="zh-Hans"/>
        </w:rPr>
        <w:t>结算</w:t>
      </w:r>
      <w:r>
        <w:rPr>
          <w:rFonts w:ascii="Times New Roman" w:hAnsi="Times New Roman" w:eastAsia="仿宋_GB2312" w:cs="Times New Roman"/>
          <w:color w:val="000000"/>
          <w:sz w:val="32"/>
          <w:szCs w:val="32"/>
          <w:lang w:eastAsia="zh-Hans"/>
        </w:rPr>
        <w:t>账单</w:t>
      </w:r>
      <w:r>
        <w:rPr>
          <w:rFonts w:hint="eastAsia" w:ascii="Times New Roman" w:hAnsi="Times New Roman" w:eastAsia="仿宋_GB2312" w:cs="Times New Roman"/>
          <w:color w:val="000000"/>
          <w:sz w:val="32"/>
          <w:szCs w:val="32"/>
          <w:lang w:eastAsia="zh-Hans"/>
        </w:rPr>
        <w:t>审核</w:t>
      </w:r>
      <w:r>
        <w:rPr>
          <w:rFonts w:ascii="Times New Roman" w:hAnsi="Times New Roman" w:eastAsia="仿宋_GB2312" w:cs="Times New Roman"/>
          <w:color w:val="000000"/>
          <w:sz w:val="32"/>
          <w:szCs w:val="32"/>
          <w:lang w:eastAsia="zh-Hans"/>
        </w:rPr>
        <w:t>。</w:t>
      </w:r>
    </w:p>
    <w:p>
      <w:pPr>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840" w:leftChars="0" w:right="0" w:rightChars="0" w:hanging="840" w:firstLineChars="0"/>
        <w:jc w:val="center"/>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服务费用结算流程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CN"/>
        </w:rPr>
        <w:t>政务云服务</w:t>
      </w:r>
      <w:r>
        <w:rPr>
          <w:rFonts w:hint="eastAsia" w:ascii="Times New Roman" w:hAnsi="Times New Roman" w:eastAsia="仿宋_GB2312" w:cs="Times New Roman"/>
          <w:color w:val="000000"/>
          <w:sz w:val="32"/>
          <w:szCs w:val="32"/>
          <w:lang w:val="en-US" w:eastAsia="zh-Hans"/>
        </w:rPr>
        <w:t>费用结算流程分为发起、审核、审批3个阶段（详见附件</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发起阶段。每个季度结束后，提供商针对上一季度</w:t>
      </w:r>
      <w:r>
        <w:rPr>
          <w:rFonts w:hint="eastAsia" w:ascii="Times New Roman" w:hAnsi="Times New Roman" w:eastAsia="仿宋_GB2312" w:cs="Times New Roman"/>
          <w:color w:val="000000"/>
          <w:sz w:val="32"/>
          <w:szCs w:val="32"/>
          <w:lang w:val="en-US" w:eastAsia="zh-CN"/>
        </w:rPr>
        <w:t>政务云服务</w:t>
      </w:r>
      <w:r>
        <w:rPr>
          <w:rFonts w:hint="eastAsia" w:ascii="Times New Roman" w:hAnsi="Times New Roman" w:eastAsia="仿宋_GB2312" w:cs="Times New Roman"/>
          <w:color w:val="000000"/>
          <w:sz w:val="32"/>
          <w:szCs w:val="32"/>
          <w:lang w:val="en-US" w:eastAsia="zh-Hans"/>
        </w:rPr>
        <w:t>内容出具书面《服务结算账单》（详见附件</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Hans"/>
        </w:rPr>
        <w:t>），并提交给监理单位。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审核阶段。监理单位核查《服务结算账单》中的《服务</w:t>
      </w:r>
      <w:r>
        <w:rPr>
          <w:rFonts w:hint="eastAsia" w:ascii="Times New Roman" w:hAnsi="Times New Roman" w:eastAsia="仿宋_GB2312" w:cs="Times New Roman"/>
          <w:color w:val="000000"/>
          <w:sz w:val="32"/>
          <w:szCs w:val="32"/>
          <w:lang w:val="en-US" w:eastAsia="zh-CN"/>
        </w:rPr>
        <w:t>统计</w:t>
      </w:r>
      <w:r>
        <w:rPr>
          <w:rFonts w:hint="eastAsia" w:ascii="Times New Roman" w:hAnsi="Times New Roman" w:eastAsia="仿宋_GB2312" w:cs="Times New Roman"/>
          <w:color w:val="000000"/>
          <w:sz w:val="32"/>
          <w:szCs w:val="32"/>
          <w:lang w:val="en-US" w:eastAsia="zh-Hans"/>
        </w:rPr>
        <w:t>表》中服务使用量与违约情况的真实性和准确性，审核通过后提交至咨询单位。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咨询单位根据服务</w:t>
      </w:r>
      <w:r>
        <w:rPr>
          <w:rFonts w:ascii="Times New Roman" w:hAnsi="Times New Roman" w:eastAsia="仿宋_GB2312" w:cs="Times New Roman"/>
          <w:color w:val="000000"/>
          <w:sz w:val="32"/>
          <w:szCs w:val="32"/>
        </w:rPr>
        <w:t>项</w:t>
      </w:r>
      <w:r>
        <w:rPr>
          <w:rFonts w:ascii="Times New Roman" w:hAnsi="Times New Roman" w:eastAsia="仿宋_GB2312" w:cs="Times New Roman"/>
          <w:color w:val="000000"/>
          <w:sz w:val="32"/>
          <w:szCs w:val="32"/>
          <w:lang w:eastAsia="zh-Hans"/>
        </w:rPr>
        <w:t>以及</w:t>
      </w:r>
      <w:r>
        <w:rPr>
          <w:rFonts w:ascii="Times New Roman" w:hAnsi="Times New Roman" w:eastAsia="仿宋_GB2312" w:cs="Times New Roman"/>
          <w:color w:val="000000"/>
          <w:sz w:val="32"/>
          <w:szCs w:val="32"/>
        </w:rPr>
        <w:t>相关</w:t>
      </w:r>
      <w:r>
        <w:rPr>
          <w:rFonts w:ascii="Times New Roman" w:hAnsi="Times New Roman" w:eastAsia="仿宋_GB2312" w:cs="Times New Roman"/>
          <w:color w:val="000000"/>
          <w:sz w:val="32"/>
          <w:szCs w:val="32"/>
          <w:lang w:eastAsia="zh-Hans"/>
        </w:rPr>
        <w:t>服务取费标准，对账单的</w:t>
      </w:r>
      <w:r>
        <w:rPr>
          <w:rFonts w:hint="eastAsia" w:ascii="Times New Roman" w:hAnsi="Times New Roman" w:eastAsia="仿宋_GB2312" w:cs="Times New Roman"/>
          <w:color w:val="000000"/>
          <w:sz w:val="32"/>
          <w:szCs w:val="32"/>
          <w:lang w:val="en-US" w:eastAsia="zh-CN"/>
        </w:rPr>
        <w:t>云服务</w:t>
      </w:r>
      <w:r>
        <w:rPr>
          <w:rFonts w:ascii="Times New Roman" w:hAnsi="Times New Roman" w:eastAsia="仿宋_GB2312" w:cs="Times New Roman"/>
          <w:color w:val="000000"/>
          <w:sz w:val="32"/>
          <w:szCs w:val="32"/>
          <w:lang w:eastAsia="zh-Hans"/>
        </w:rPr>
        <w:t>总金额、</w:t>
      </w:r>
      <w:r>
        <w:rPr>
          <w:rFonts w:hint="eastAsia" w:ascii="Times New Roman" w:hAnsi="Times New Roman" w:eastAsia="仿宋_GB2312" w:cs="Times New Roman"/>
          <w:color w:val="000000"/>
          <w:sz w:val="32"/>
          <w:szCs w:val="32"/>
          <w:lang w:val="en-US" w:eastAsia="zh-CN"/>
        </w:rPr>
        <w:t>运营服务总金额</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eastAsia="zh-Hans"/>
        </w:rPr>
        <w:t>服务违约总金额、</w:t>
      </w:r>
      <w:r>
        <w:rPr>
          <w:rFonts w:ascii="Times New Roman" w:hAnsi="Times New Roman" w:eastAsia="仿宋_GB2312" w:cs="Times New Roman"/>
          <w:color w:val="000000"/>
          <w:sz w:val="32"/>
          <w:szCs w:val="32"/>
        </w:rPr>
        <w:t>结算总金额</w:t>
      </w:r>
      <w:r>
        <w:rPr>
          <w:rFonts w:ascii="Times New Roman" w:hAnsi="Times New Roman" w:eastAsia="仿宋_GB2312" w:cs="Times New Roman"/>
          <w:color w:val="000000"/>
          <w:sz w:val="32"/>
          <w:szCs w:val="32"/>
          <w:lang w:eastAsia="zh-Hans"/>
        </w:rPr>
        <w:t>等进行审核，审核</w:t>
      </w:r>
      <w:r>
        <w:rPr>
          <w:rFonts w:ascii="Times New Roman" w:hAnsi="Times New Roman" w:eastAsia="仿宋_GB2312" w:cs="Times New Roman"/>
          <w:color w:val="000000"/>
          <w:sz w:val="32"/>
          <w:szCs w:val="32"/>
        </w:rPr>
        <w:t>通过</w:t>
      </w:r>
      <w:r>
        <w:rPr>
          <w:rFonts w:ascii="Times New Roman" w:hAnsi="Times New Roman" w:eastAsia="仿宋_GB2312" w:cs="Times New Roman"/>
          <w:color w:val="000000"/>
          <w:sz w:val="32"/>
          <w:szCs w:val="32"/>
          <w:lang w:eastAsia="zh-Hans"/>
        </w:rPr>
        <w:t>后提交至监理单位</w:t>
      </w:r>
      <w:r>
        <w:rPr>
          <w:rFonts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lang w:eastAsia="zh-Hans"/>
        </w:rPr>
        <w:t>监理单位</w:t>
      </w:r>
      <w:r>
        <w:rPr>
          <w:rFonts w:ascii="Times New Roman" w:hAnsi="Times New Roman" w:eastAsia="仿宋_GB2312" w:cs="Times New Roman"/>
          <w:color w:val="000000"/>
          <w:sz w:val="32"/>
          <w:szCs w:val="32"/>
        </w:rPr>
        <w:t>复</w:t>
      </w:r>
      <w:r>
        <w:rPr>
          <w:rFonts w:ascii="Times New Roman" w:hAnsi="Times New Roman" w:eastAsia="仿宋_GB2312" w:cs="Times New Roman"/>
          <w:color w:val="000000"/>
          <w:sz w:val="32"/>
          <w:szCs w:val="32"/>
          <w:lang w:eastAsia="zh-Hans"/>
        </w:rPr>
        <w:t>核</w:t>
      </w:r>
      <w:r>
        <w:rPr>
          <w:rFonts w:ascii="Times New Roman" w:hAnsi="Times New Roman" w:eastAsia="仿宋_GB2312" w:cs="Times New Roman"/>
          <w:color w:val="000000"/>
          <w:sz w:val="32"/>
          <w:szCs w:val="32"/>
        </w:rPr>
        <w:t>通过</w:t>
      </w:r>
      <w:r>
        <w:rPr>
          <w:rFonts w:ascii="Times New Roman" w:hAnsi="Times New Roman" w:eastAsia="仿宋_GB2312" w:cs="Times New Roman"/>
          <w:color w:val="000000"/>
          <w:sz w:val="32"/>
          <w:szCs w:val="32"/>
          <w:lang w:eastAsia="zh-Hans"/>
        </w:rPr>
        <w:t>后</w:t>
      </w:r>
      <w:r>
        <w:rPr>
          <w:rFonts w:ascii="Times New Roman" w:hAnsi="Times New Roman" w:eastAsia="仿宋_GB2312" w:cs="Times New Roman"/>
          <w:color w:val="000000"/>
          <w:sz w:val="32"/>
          <w:szCs w:val="32"/>
        </w:rPr>
        <w:t>提交至</w:t>
      </w:r>
      <w:r>
        <w:rPr>
          <w:rFonts w:ascii="Times New Roman" w:hAnsi="Times New Roman" w:eastAsia="仿宋_GB2312" w:cs="Times New Roman"/>
          <w:color w:val="000000"/>
          <w:sz w:val="32"/>
          <w:szCs w:val="32"/>
          <w:lang w:eastAsia="zh-Hans"/>
        </w:rPr>
        <w:t>市大数据资源管理中心。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审批阶段。市大数据资源管理中心确认服务结算账单无误后，完成结算流程。</w:t>
      </w:r>
    </w:p>
    <w:p>
      <w:pPr>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840" w:leftChars="0" w:right="0" w:rightChars="0" w:hanging="840" w:firstLineChars="0"/>
        <w:jc w:val="center"/>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服务考核</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提供商在服务期内须严格遵守服务质量承诺及相关管理规定，确保服务质量，若违反服务质量承诺和服务水平约定造成服务质量下降（除不可抗力因素引起、依照政策、法规或协议等相关要求导致服务被暂停或终止、因政务云服务使用单位不当操作导致外），市大数据资源管理中心考核后进行相应的处罚。</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CN"/>
        </w:rPr>
        <w:t>政务云服务</w:t>
      </w:r>
      <w:r>
        <w:rPr>
          <w:rFonts w:hint="eastAsia" w:ascii="Times New Roman" w:hAnsi="Times New Roman" w:eastAsia="仿宋_GB2312" w:cs="Times New Roman"/>
          <w:color w:val="000000"/>
          <w:sz w:val="32"/>
          <w:szCs w:val="32"/>
          <w:lang w:val="en-US" w:eastAsia="zh-Hans"/>
        </w:rPr>
        <w:t>考核项包括</w:t>
      </w:r>
      <w:r>
        <w:rPr>
          <w:rFonts w:hint="eastAsia" w:ascii="Times New Roman" w:hAnsi="Times New Roman" w:eastAsia="仿宋_GB2312" w:cs="Times New Roman"/>
          <w:color w:val="000000"/>
          <w:sz w:val="32"/>
          <w:szCs w:val="32"/>
          <w:lang w:val="en-US" w:eastAsia="zh-CN"/>
        </w:rPr>
        <w:t>云服务</w:t>
      </w:r>
      <w:r>
        <w:rPr>
          <w:rFonts w:hint="eastAsia" w:ascii="Times New Roman" w:hAnsi="Times New Roman" w:eastAsia="仿宋_GB2312" w:cs="Times New Roman"/>
          <w:color w:val="000000"/>
          <w:sz w:val="32"/>
          <w:szCs w:val="32"/>
          <w:lang w:val="en-US" w:eastAsia="zh-Hans"/>
        </w:rPr>
        <w:t>质量、故障处理及时性以及</w:t>
      </w:r>
      <w:r>
        <w:rPr>
          <w:rFonts w:hint="eastAsia" w:ascii="Times New Roman" w:hAnsi="Times New Roman" w:eastAsia="仿宋_GB2312" w:cs="Times New Roman"/>
          <w:color w:val="000000"/>
          <w:sz w:val="32"/>
          <w:szCs w:val="32"/>
          <w:lang w:val="en-US" w:eastAsia="zh-CN"/>
        </w:rPr>
        <w:t>运维</w:t>
      </w:r>
      <w:r>
        <w:rPr>
          <w:rFonts w:hint="eastAsia" w:ascii="Times New Roman" w:hAnsi="Times New Roman" w:eastAsia="仿宋_GB2312" w:cs="Times New Roman"/>
          <w:color w:val="000000"/>
          <w:sz w:val="32"/>
          <w:szCs w:val="32"/>
          <w:lang w:val="en-US" w:eastAsia="zh-Hans"/>
        </w:rPr>
        <w:t>服务水平三大类，考核明细详见附件</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CN"/>
        </w:rPr>
        <w:t>云服务</w:t>
      </w:r>
      <w:r>
        <w:rPr>
          <w:rFonts w:hint="eastAsia" w:ascii="Times New Roman" w:hAnsi="Times New Roman" w:eastAsia="仿宋_GB2312" w:cs="Times New Roman"/>
          <w:color w:val="000000"/>
          <w:sz w:val="32"/>
          <w:szCs w:val="32"/>
          <w:lang w:val="en-US" w:eastAsia="zh-Hans"/>
        </w:rPr>
        <w:t>质量考核适用于IaaS、PaaS、SaaS、灾备服务、安全等服务，考核标准详见附件</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Hans"/>
        </w:rPr>
        <w:t>，考核内容如下：</w:t>
      </w:r>
    </w:p>
    <w:p>
      <w:pPr>
        <w:keepNext w:val="0"/>
        <w:keepLines w:val="0"/>
        <w:pageBreakBefore w:val="0"/>
        <w:widowControl/>
        <w:numPr>
          <w:ilvl w:val="0"/>
          <w:numId w:val="9"/>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rPr>
        <w:t>服务可用性考核。本项适用于对服务可用性有指标要求的服务项，服务可用性应不低于服务可用性指标，各单项服务连续超过一分钟无法访问，视为服务可用性违约。服务可用性的计算公式详见附件</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eastAsia="zh-CN"/>
        </w:rPr>
        <w:t>云服务</w:t>
      </w:r>
      <w:r>
        <w:rPr>
          <w:rFonts w:hint="eastAsia" w:ascii="Times New Roman" w:hAnsi="Times New Roman" w:eastAsia="仿宋_GB2312" w:cs="Times New Roman"/>
          <w:color w:val="000000"/>
          <w:sz w:val="32"/>
          <w:szCs w:val="32"/>
        </w:rPr>
        <w:t>质量</w:t>
      </w:r>
      <w:r>
        <w:rPr>
          <w:rFonts w:ascii="Times New Roman" w:hAnsi="Times New Roman" w:eastAsia="仿宋_GB2312" w:cs="Times New Roman"/>
          <w:color w:val="000000"/>
          <w:sz w:val="32"/>
          <w:szCs w:val="32"/>
        </w:rPr>
        <w:t>考核标准》</w:t>
      </w:r>
      <w:r>
        <w:rPr>
          <w:rFonts w:ascii="Times New Roman" w:hAnsi="Times New Roman" w:eastAsia="仿宋_GB2312" w:cs="Times New Roman"/>
          <w:color w:val="000000"/>
          <w:sz w:val="32"/>
          <w:szCs w:val="32"/>
          <w:lang w:eastAsia="zh-Hans"/>
        </w:rPr>
        <w:t>；</w:t>
      </w:r>
    </w:p>
    <w:p>
      <w:pPr>
        <w:keepNext w:val="0"/>
        <w:keepLines w:val="0"/>
        <w:pageBreakBefore w:val="0"/>
        <w:widowControl/>
        <w:numPr>
          <w:ilvl w:val="0"/>
          <w:numId w:val="9"/>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lang w:eastAsia="zh-Hans"/>
        </w:rPr>
      </w:pPr>
      <w:r>
        <w:rPr>
          <w:rFonts w:ascii="Times New Roman" w:hAnsi="Times New Roman" w:eastAsia="仿宋_GB2312" w:cs="Times New Roman"/>
          <w:color w:val="000000"/>
          <w:sz w:val="32"/>
          <w:szCs w:val="32"/>
        </w:rPr>
        <w:t>数据存储持久性考核。</w:t>
      </w:r>
      <w:r>
        <w:rPr>
          <w:rFonts w:ascii="Times New Roman" w:hAnsi="Times New Roman" w:eastAsia="仿宋_GB2312" w:cs="Times New Roman"/>
          <w:color w:val="000000"/>
          <w:sz w:val="32"/>
          <w:szCs w:val="32"/>
          <w:lang w:eastAsia="zh-Hans"/>
        </w:rPr>
        <w:t>本项适用于对数据存储持久性有指标要求的服务项</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eastAsia="zh-Hans"/>
        </w:rPr>
        <w:t>数据存储持久性应不低于数据存储持久性指标。各单项服务造成用户数据丢失超过72小时且未恢复视为数据存储持久性</w:t>
      </w:r>
      <w:r>
        <w:rPr>
          <w:rFonts w:ascii="Times New Roman" w:hAnsi="Times New Roman" w:eastAsia="仿宋_GB2312" w:cs="Times New Roman"/>
          <w:color w:val="000000"/>
          <w:sz w:val="32"/>
          <w:szCs w:val="32"/>
        </w:rPr>
        <w:t>违约。数据存储持久性的计算公式详见附件</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eastAsia="zh-CN"/>
        </w:rPr>
        <w:t>云服务</w:t>
      </w:r>
      <w:r>
        <w:rPr>
          <w:rFonts w:hint="eastAsia" w:ascii="Times New Roman" w:hAnsi="Times New Roman" w:eastAsia="仿宋_GB2312" w:cs="Times New Roman"/>
          <w:color w:val="000000"/>
          <w:sz w:val="32"/>
          <w:szCs w:val="32"/>
        </w:rPr>
        <w:t>质量</w:t>
      </w:r>
      <w:r>
        <w:rPr>
          <w:rFonts w:ascii="Times New Roman" w:hAnsi="Times New Roman" w:eastAsia="仿宋_GB2312" w:cs="Times New Roman"/>
          <w:color w:val="000000"/>
          <w:sz w:val="32"/>
          <w:szCs w:val="32"/>
        </w:rPr>
        <w:t>考核标准》；</w:t>
      </w:r>
    </w:p>
    <w:p>
      <w:pPr>
        <w:keepNext w:val="0"/>
        <w:keepLines w:val="0"/>
        <w:pageBreakBefore w:val="0"/>
        <w:widowControl/>
        <w:numPr>
          <w:ilvl w:val="0"/>
          <w:numId w:val="9"/>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服务及时性考核。提供商收到已审批的服务申请后，</w:t>
      </w:r>
      <w:r>
        <w:rPr>
          <w:rFonts w:hint="eastAsia" w:ascii="Times New Roman" w:hAnsi="Times New Roman" w:eastAsia="仿宋_GB2312" w:cs="Times New Roman"/>
          <w:color w:val="000000"/>
          <w:sz w:val="32"/>
          <w:szCs w:val="32"/>
        </w:rPr>
        <w:t>应于交付时限内按申请工单发放资源，超出交付时限视为服务及时性违约。若申请服务量超过提供商交付能力导致交付超出时限，市大数据资源管理中心可依据附件</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中</w:t>
      </w:r>
      <w:r>
        <w:rPr>
          <w:rFonts w:hint="eastAsia" w:ascii="Times New Roman" w:hAnsi="Times New Roman" w:eastAsia="仿宋_GB2312" w:cs="Times New Roman"/>
          <w:color w:val="000000"/>
          <w:sz w:val="32"/>
          <w:szCs w:val="32"/>
          <w:lang w:eastAsia="zh-CN"/>
        </w:rPr>
        <w:t>云服务</w:t>
      </w:r>
      <w:r>
        <w:rPr>
          <w:rFonts w:hint="eastAsia" w:ascii="Times New Roman" w:hAnsi="Times New Roman" w:eastAsia="仿宋_GB2312" w:cs="Times New Roman"/>
          <w:color w:val="000000"/>
          <w:sz w:val="32"/>
          <w:szCs w:val="32"/>
        </w:rPr>
        <w:t>质量考核标准的</w:t>
      </w:r>
      <w:r>
        <w:rPr>
          <w:rFonts w:ascii="Times New Roman" w:hAnsi="Times New Roman" w:eastAsia="仿宋_GB2312" w:cs="Times New Roman"/>
          <w:color w:val="000000"/>
          <w:sz w:val="32"/>
          <w:szCs w:val="32"/>
        </w:rPr>
        <w:t>交付时限内交付下限</w:t>
      </w:r>
      <w:r>
        <w:rPr>
          <w:rFonts w:hint="eastAsia" w:ascii="Times New Roman" w:hAnsi="Times New Roman" w:eastAsia="仿宋_GB2312" w:cs="Times New Roman"/>
          <w:color w:val="000000"/>
          <w:sz w:val="32"/>
          <w:szCs w:val="32"/>
        </w:rPr>
        <w:t>判定是否违约。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Hans"/>
        </w:rPr>
      </w:pPr>
      <w:r>
        <w:rPr>
          <w:rFonts w:hint="eastAsia" w:ascii="Times New Roman" w:hAnsi="Times New Roman" w:eastAsia="仿宋_GB2312" w:cs="Times New Roman"/>
          <w:color w:val="000000"/>
          <w:sz w:val="32"/>
          <w:szCs w:val="32"/>
          <w:lang w:val="en-US" w:eastAsia="zh-Hans"/>
        </w:rPr>
        <w:t>故障处理及时性是指在故障上报、服务恢复及提交故障报告环节具体响应时间超过要求时限（时限要求详见附件</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Hans"/>
        </w:rPr>
        <w:t>中故障处理及时性考核标准），同时单个故障处理及时性违约金系数之和上限为70%。响应时间须经四方（市大数据资源管理中心、监理单位、咨询单位以及提供商）确认，若确认结果不一致，由各方协商解决。</w:t>
      </w:r>
      <w:r>
        <w:rPr>
          <w:rFonts w:hint="eastAsia" w:ascii="Times New Roman" w:hAnsi="Times New Roman" w:eastAsia="仿宋_GB2312" w:cs="Times New Roman"/>
          <w:color w:val="000000"/>
          <w:sz w:val="32"/>
          <w:szCs w:val="32"/>
          <w:lang w:val="en-US" w:eastAsia="zh-CN"/>
        </w:rPr>
        <w:t>有关时间如下：</w:t>
      </w:r>
    </w:p>
    <w:p>
      <w:pPr>
        <w:keepNext w:val="0"/>
        <w:keepLines w:val="0"/>
        <w:pageBreakBefore w:val="0"/>
        <w:widowControl/>
        <w:numPr>
          <w:ilvl w:val="0"/>
          <w:numId w:val="1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故障发生时间是指通过对告警分析、日志分析、主动巡检、用户报障等渠道能追溯到的故障发生的最初时间，若通过以上渠道无法确定，则按收到与故障有关信息的最早时间确定</w:t>
      </w:r>
      <w:r>
        <w:rPr>
          <w:rFonts w:hint="eastAsia" w:ascii="Times New Roman" w:hAnsi="Times New Roman" w:eastAsia="仿宋_GB2312" w:cs="Times New Roman"/>
          <w:color w:val="000000"/>
          <w:sz w:val="32"/>
          <w:szCs w:val="32"/>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故障上报时间是指提供商通过邮件或其他即时通信工具上报故障情况至市大数据资源管理中心的时间</w:t>
      </w:r>
      <w:r>
        <w:rPr>
          <w:rFonts w:hint="eastAsia" w:ascii="Times New Roman" w:hAnsi="Times New Roman" w:eastAsia="仿宋_GB2312" w:cs="Times New Roman"/>
          <w:color w:val="000000"/>
          <w:sz w:val="32"/>
          <w:szCs w:val="32"/>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服务恢复时间是指提供商</w:t>
      </w:r>
      <w:r>
        <w:rPr>
          <w:rFonts w:hint="eastAsia" w:ascii="Times New Roman" w:hAnsi="Times New Roman" w:eastAsia="仿宋_GB2312" w:cs="Times New Roman"/>
          <w:color w:val="000000"/>
          <w:sz w:val="32"/>
          <w:szCs w:val="32"/>
        </w:rPr>
        <w:t>修复故障后，经使用单位确认后</w:t>
      </w:r>
      <w:r>
        <w:rPr>
          <w:rFonts w:ascii="Times New Roman" w:hAnsi="Times New Roman" w:eastAsia="仿宋_GB2312" w:cs="Times New Roman"/>
          <w:color w:val="000000"/>
          <w:sz w:val="32"/>
          <w:szCs w:val="32"/>
        </w:rPr>
        <w:t>的时间</w:t>
      </w:r>
      <w:r>
        <w:rPr>
          <w:rFonts w:hint="eastAsia" w:ascii="Times New Roman" w:hAnsi="Times New Roman" w:eastAsia="仿宋_GB2312" w:cs="Times New Roman"/>
          <w:color w:val="000000"/>
          <w:sz w:val="32"/>
          <w:szCs w:val="32"/>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提交故障报告时间是指提供商通过邮件或纸质材料提交故障报告至市大数据资源管理中心的时间。</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eastAsia="zh-Hans"/>
        </w:rPr>
        <w:t>运维</w:t>
      </w:r>
      <w:r>
        <w:rPr>
          <w:rFonts w:hint="eastAsia" w:ascii="Times New Roman" w:hAnsi="Times New Roman" w:eastAsia="仿宋_GB2312" w:cs="Times New Roman"/>
          <w:color w:val="000000"/>
          <w:sz w:val="32"/>
          <w:szCs w:val="32"/>
          <w:lang w:val="en-US" w:eastAsia="zh-Hans"/>
        </w:rPr>
        <w:t>水平</w:t>
      </w:r>
      <w:r>
        <w:rPr>
          <w:rFonts w:hint="eastAsia" w:ascii="Times New Roman" w:hAnsi="Times New Roman" w:eastAsia="仿宋_GB2312" w:cs="Times New Roman"/>
          <w:color w:val="000000"/>
          <w:sz w:val="32"/>
          <w:szCs w:val="32"/>
          <w:lang w:val="en-US" w:eastAsia="zh-CN"/>
        </w:rPr>
        <w:t>考核标准</w:t>
      </w:r>
      <w:r>
        <w:rPr>
          <w:rFonts w:hint="eastAsia" w:ascii="Times New Roman" w:hAnsi="Times New Roman" w:eastAsia="仿宋_GB2312" w:cs="Times New Roman"/>
          <w:color w:val="000000"/>
          <w:sz w:val="32"/>
          <w:szCs w:val="32"/>
          <w:lang w:eastAsia="zh-Hans"/>
        </w:rPr>
        <w:t>包括</w:t>
      </w:r>
      <w:r>
        <w:rPr>
          <w:rFonts w:hint="eastAsia" w:ascii="Times New Roman" w:hAnsi="Times New Roman" w:eastAsia="仿宋_GB2312" w:cs="Times New Roman"/>
          <w:color w:val="000000"/>
          <w:sz w:val="32"/>
          <w:szCs w:val="32"/>
          <w:lang w:val="en-US" w:eastAsia="zh-CN"/>
        </w:rPr>
        <w:t>运维服务台</w:t>
      </w:r>
      <w:r>
        <w:rPr>
          <w:rFonts w:hint="eastAsia" w:ascii="Times New Roman" w:hAnsi="Times New Roman" w:eastAsia="仿宋_GB2312" w:cs="Times New Roman"/>
          <w:color w:val="000000"/>
          <w:sz w:val="32"/>
          <w:szCs w:val="32"/>
          <w:lang w:eastAsia="zh-Hans"/>
        </w:rPr>
        <w:t>、低负载通知、日常</w:t>
      </w:r>
      <w:r>
        <w:rPr>
          <w:rFonts w:hint="eastAsia" w:ascii="Times New Roman" w:hAnsi="Times New Roman" w:eastAsia="仿宋_GB2312" w:cs="Times New Roman"/>
          <w:color w:val="000000"/>
          <w:sz w:val="32"/>
          <w:szCs w:val="32"/>
          <w:lang w:val="en-US" w:eastAsia="zh-CN"/>
        </w:rPr>
        <w:t>运维</w:t>
      </w:r>
      <w:r>
        <w:rPr>
          <w:rFonts w:hint="eastAsia" w:ascii="Times New Roman" w:hAnsi="Times New Roman" w:eastAsia="仿宋_GB2312" w:cs="Times New Roman"/>
          <w:color w:val="000000"/>
          <w:sz w:val="32"/>
          <w:szCs w:val="32"/>
          <w:lang w:eastAsia="zh-Hans"/>
        </w:rPr>
        <w:t>报告、超额使用通知、变更事件上报、团队人员管理以及服务满意度等。</w:t>
      </w:r>
    </w:p>
    <w:p>
      <w:pPr>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840" w:leftChars="0" w:right="0" w:rightChars="0" w:hanging="840" w:firstLineChars="0"/>
        <w:jc w:val="center"/>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特殊情况处理</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eastAsia="zh-Hans"/>
        </w:rPr>
        <w:t>当未支付服务结算账单金额累计超过合同约定金额时，市大数据资源管理中心根据结算情况先支付合同内剩余款项，超过合同约定金额部分在后续合同中支付；如果合同不再续签，超过合同约定金额部分由双方协商解决。</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eastAsia="zh-Hans"/>
        </w:rPr>
        <w:t>结算结果存在争议时，由各相关方共同商议。若争议无法得到一致结果，按合同中争议处置约定执行。</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eastAsia="zh-Hans"/>
        </w:rPr>
        <w:t>本</w:t>
      </w:r>
      <w:r>
        <w:rPr>
          <w:rFonts w:hint="eastAsia" w:ascii="Times New Roman" w:hAnsi="Times New Roman" w:eastAsia="仿宋_GB2312" w:cs="Times New Roman"/>
          <w:color w:val="000000"/>
          <w:sz w:val="32"/>
          <w:szCs w:val="32"/>
          <w:lang w:eastAsia="zh-CN"/>
        </w:rPr>
        <w:t>指引</w:t>
      </w:r>
      <w:r>
        <w:rPr>
          <w:rFonts w:hint="eastAsia" w:ascii="Times New Roman" w:hAnsi="Times New Roman" w:eastAsia="仿宋_GB2312" w:cs="Times New Roman"/>
          <w:color w:val="000000"/>
          <w:sz w:val="32"/>
          <w:szCs w:val="32"/>
          <w:lang w:eastAsia="zh-Hans"/>
        </w:rPr>
        <w:t>发布前按合同约定已提供的</w:t>
      </w:r>
      <w:r>
        <w:rPr>
          <w:rFonts w:hint="eastAsia" w:ascii="Times New Roman" w:hAnsi="Times New Roman" w:eastAsia="仿宋_GB2312" w:cs="Times New Roman"/>
          <w:color w:val="000000"/>
          <w:sz w:val="32"/>
          <w:szCs w:val="32"/>
          <w:lang w:eastAsia="zh-CN"/>
        </w:rPr>
        <w:t>政务云服务</w:t>
      </w:r>
      <w:r>
        <w:rPr>
          <w:rFonts w:hint="eastAsia" w:ascii="Times New Roman" w:hAnsi="Times New Roman" w:eastAsia="仿宋_GB2312" w:cs="Times New Roman"/>
          <w:color w:val="000000"/>
          <w:sz w:val="32"/>
          <w:szCs w:val="32"/>
          <w:lang w:eastAsia="zh-Hans"/>
        </w:rPr>
        <w:t>结算可参考本</w:t>
      </w:r>
      <w:r>
        <w:rPr>
          <w:rFonts w:hint="eastAsia" w:ascii="Times New Roman" w:hAnsi="Times New Roman" w:eastAsia="仿宋_GB2312" w:cs="Times New Roman"/>
          <w:color w:val="000000"/>
          <w:sz w:val="32"/>
          <w:szCs w:val="32"/>
          <w:lang w:eastAsia="zh-CN"/>
        </w:rPr>
        <w:t>指引</w:t>
      </w:r>
      <w:r>
        <w:rPr>
          <w:rFonts w:hint="eastAsia" w:ascii="Times New Roman" w:hAnsi="Times New Roman" w:eastAsia="仿宋_GB2312" w:cs="Times New Roman"/>
          <w:color w:val="000000"/>
          <w:sz w:val="32"/>
          <w:szCs w:val="32"/>
          <w:lang w:eastAsia="zh-Hans"/>
        </w:rPr>
        <w:t>执行。</w:t>
      </w:r>
    </w:p>
    <w:p>
      <w:pPr>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840" w:leftChars="0" w:right="0" w:rightChars="0" w:hanging="840" w:firstLineChars="0"/>
        <w:jc w:val="center"/>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附则</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Hans"/>
        </w:rPr>
      </w:pPr>
      <w:bookmarkStart w:id="1" w:name="_GoBack"/>
      <w:r>
        <w:rPr>
          <w:rFonts w:hint="eastAsia" w:ascii="Times New Roman" w:hAnsi="Times New Roman" w:eastAsia="仿宋_GB2312" w:cs="Times New Roman"/>
          <w:color w:val="000000"/>
          <w:sz w:val="32"/>
          <w:szCs w:val="32"/>
          <w:lang w:eastAsia="zh-Hans"/>
        </w:rPr>
        <w:t>本</w:t>
      </w:r>
      <w:r>
        <w:rPr>
          <w:rFonts w:hint="eastAsia" w:ascii="Times New Roman" w:hAnsi="Times New Roman" w:eastAsia="仿宋_GB2312" w:cs="Times New Roman"/>
          <w:color w:val="000000"/>
          <w:sz w:val="32"/>
          <w:szCs w:val="32"/>
          <w:lang w:eastAsia="zh-CN"/>
        </w:rPr>
        <w:t>指引</w:t>
      </w:r>
      <w:r>
        <w:rPr>
          <w:rFonts w:hint="eastAsia" w:ascii="Times New Roman" w:hAnsi="Times New Roman" w:eastAsia="仿宋_GB2312" w:cs="Times New Roman"/>
          <w:color w:val="000000"/>
          <w:sz w:val="32"/>
          <w:szCs w:val="32"/>
          <w:lang w:eastAsia="zh-Hans"/>
        </w:rPr>
        <w:t>解释权归</w:t>
      </w:r>
      <w:r>
        <w:rPr>
          <w:rFonts w:hint="eastAsia" w:ascii="Times New Roman" w:hAnsi="Times New Roman" w:eastAsia="仿宋_GB2312" w:cs="Times New Roman"/>
          <w:color w:val="000000"/>
          <w:sz w:val="32"/>
          <w:szCs w:val="32"/>
          <w:lang w:val="en-US" w:eastAsia="zh-Hans"/>
        </w:rPr>
        <w:t>市大数据资源管理中心</w:t>
      </w:r>
      <w:r>
        <w:rPr>
          <w:rFonts w:hint="eastAsia" w:ascii="Times New Roman" w:hAnsi="Times New Roman" w:eastAsia="仿宋_GB2312" w:cs="Times New Roman"/>
          <w:color w:val="000000"/>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eastAsia="zh-Hans"/>
        </w:rPr>
        <w:t>本</w:t>
      </w:r>
      <w:r>
        <w:rPr>
          <w:rFonts w:hint="eastAsia" w:ascii="Times New Roman" w:hAnsi="Times New Roman" w:eastAsia="仿宋_GB2312" w:cs="Times New Roman"/>
          <w:color w:val="000000"/>
          <w:sz w:val="32"/>
          <w:szCs w:val="32"/>
          <w:lang w:eastAsia="zh-CN"/>
        </w:rPr>
        <w:t>指引</w:t>
      </w:r>
      <w:r>
        <w:rPr>
          <w:rFonts w:hint="eastAsia" w:ascii="Times New Roman" w:hAnsi="Times New Roman" w:eastAsia="仿宋_GB2312" w:cs="Times New Roman"/>
          <w:color w:val="000000"/>
          <w:sz w:val="32"/>
          <w:szCs w:val="32"/>
          <w:lang w:eastAsia="zh-Hans"/>
        </w:rPr>
        <w:t>自2022 年</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eastAsia="zh-Hans"/>
        </w:rPr>
        <w:t>月</w:t>
      </w:r>
      <w:r>
        <w:rPr>
          <w:rFonts w:hint="eastAsia" w:ascii="Times New Roman" w:hAnsi="Times New Roman" w:eastAsia="仿宋_GB2312" w:cs="Times New Roman"/>
          <w:color w:val="000000"/>
          <w:sz w:val="32"/>
          <w:szCs w:val="32"/>
          <w:lang w:val="en-US" w:eastAsia="zh-CN"/>
        </w:rPr>
        <w:t>28</w:t>
      </w:r>
      <w:r>
        <w:rPr>
          <w:rFonts w:hint="eastAsia" w:ascii="Times New Roman" w:hAnsi="Times New Roman" w:eastAsia="仿宋_GB2312" w:cs="Times New Roman"/>
          <w:color w:val="000000"/>
          <w:sz w:val="32"/>
          <w:szCs w:val="32"/>
          <w:lang w:eastAsia="zh-Hans"/>
        </w:rPr>
        <w:t>日起施行</w:t>
      </w:r>
      <w:bookmarkEnd w:id="1"/>
      <w:r>
        <w:rPr>
          <w:rFonts w:hint="eastAsia" w:ascii="Times New Roman" w:hAnsi="Times New Roman" w:eastAsia="仿宋_GB2312" w:cs="Times New Roman"/>
          <w:color w:val="000000"/>
          <w:sz w:val="32"/>
          <w:szCs w:val="32"/>
          <w:lang w:eastAsia="zh-Hans"/>
        </w:rPr>
        <w:t>。</w:t>
      </w:r>
    </w:p>
    <w:p>
      <w:pPr>
        <w:pStyle w:val="2"/>
        <w:rPr>
          <w:lang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.服务费用结算流程图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政务云服务</w:t>
      </w:r>
      <w:r>
        <w:rPr>
          <w:rFonts w:ascii="Times New Roman" w:hAnsi="Times New Roman" w:eastAsia="仿宋_GB2312" w:cs="Times New Roman"/>
          <w:color w:val="000000"/>
          <w:sz w:val="32"/>
          <w:szCs w:val="32"/>
        </w:rPr>
        <w:t>结算总金额计算过程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政务云服务</w:t>
      </w:r>
      <w:r>
        <w:rPr>
          <w:rFonts w:ascii="Times New Roman" w:hAnsi="Times New Roman" w:eastAsia="仿宋_GB2312" w:cs="Times New Roman"/>
          <w:color w:val="000000"/>
          <w:sz w:val="32"/>
          <w:szCs w:val="32"/>
        </w:rPr>
        <w:t>考核明细表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jc w:val="both"/>
        <w:textAlignment w:val="auto"/>
        <w:outlineLvl w:val="9"/>
        <w:rPr>
          <w:rFonts w:ascii="Times New Roman" w:hAnsi="Times New Roman" w:cs="Times New Roman"/>
        </w:rPr>
      </w:pP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.考核标准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.服务结算账单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服务满意度评价表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ascii="Times New Roman" w:hAnsi="Times New Roman" w:cs="Times New Roman"/>
          <w:color w:val="000000"/>
        </w:rPr>
        <w:sectPr>
          <w:footerReference r:id="rId3" w:type="default"/>
          <w:pgSz w:w="11906" w:h="16838"/>
          <w:pgMar w:top="1440" w:right="1800" w:bottom="1440" w:left="1800" w:header="851" w:footer="992" w:gutter="0"/>
          <w:pgNumType w:fmt="numberInDash" w:start="1"/>
          <w:cols w:space="720" w:num="1"/>
          <w:docGrid w:type="lines" w:linePitch="312" w:charSpace="0"/>
        </w:sect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.简写索引</w:t>
      </w:r>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附件</w:t>
      </w:r>
      <w:r>
        <w:rPr>
          <w:rFonts w:hint="eastAsia" w:ascii="Times New Roman" w:hAnsi="Times New Roman" w:eastAsia="黑体" w:cs="Times New Roman"/>
          <w:color w:val="000000"/>
          <w:sz w:val="32"/>
          <w:szCs w:val="32"/>
          <w:lang w:val="en-US" w:eastAsia="zh-CN"/>
        </w:rPr>
        <w:t>1</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eastAsia" w:ascii="Times New Roman" w:hAnsi="Times New Roman" w:eastAsia="方正小标宋简体" w:cs="Times New Roman"/>
          <w:sz w:val="44"/>
          <w:szCs w:val="44"/>
          <w:lang w:val="en-US" w:eastAsia="zh-Hans"/>
        </w:rPr>
      </w:pPr>
      <w:r>
        <w:rPr>
          <w:rFonts w:hint="eastAsia" w:ascii="Times New Roman" w:hAnsi="Times New Roman" w:eastAsia="方正小标宋简体" w:cs="Times New Roman"/>
          <w:sz w:val="44"/>
          <w:szCs w:val="44"/>
          <w:lang w:val="en-US" w:eastAsia="zh-Hans"/>
        </w:rPr>
        <w:t>服务费用结算流程图</w:t>
      </w:r>
    </w:p>
    <w:p>
      <w:pPr>
        <w:jc w:val="center"/>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drawing>
          <wp:inline distT="0" distB="0" distL="114300" distR="114300">
            <wp:extent cx="5265420" cy="6424295"/>
            <wp:effectExtent l="0" t="0" r="5080" b="1905"/>
            <wp:docPr id="1" name="图片 1" descr="（流程图）云服务结算流程图 V2.6 20211104-结算.drawi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云服务结算流程图 V2.6 20211104-结算.drawio (12)"/>
                    <pic:cNvPicPr>
                      <a:picLocks noChangeAspect="1"/>
                    </pic:cNvPicPr>
                  </pic:nvPicPr>
                  <pic:blipFill>
                    <a:blip r:embed="rId6"/>
                    <a:stretch>
                      <a:fillRect/>
                    </a:stretch>
                  </pic:blipFill>
                  <pic:spPr>
                    <a:xfrm>
                      <a:off x="0" y="0"/>
                      <a:ext cx="5265420" cy="6424295"/>
                    </a:xfrm>
                    <a:prstGeom prst="rect">
                      <a:avLst/>
                    </a:prstGeom>
                  </pic:spPr>
                </pic:pic>
              </a:graphicData>
            </a:graphic>
          </wp:inline>
        </w:drawing>
      </w:r>
    </w:p>
    <w:p>
      <w:pPr>
        <w:pStyle w:val="2"/>
        <w:rPr>
          <w:rFonts w:eastAsia="仿宋_GB2312"/>
        </w:rPr>
        <w:sectPr>
          <w:pgSz w:w="11906" w:h="16838"/>
          <w:pgMar w:top="1440" w:right="1800" w:bottom="1440" w:left="1800" w:header="851" w:footer="992" w:gutter="0"/>
          <w:pgNumType w:fmt="numberInDash"/>
          <w:cols w:space="720" w:num="1"/>
          <w:docGrid w:type="lines" w:linePitch="312" w:charSpace="0"/>
        </w:sectPr>
      </w:pPr>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附件</w:t>
      </w:r>
      <w:r>
        <w:rPr>
          <w:rFonts w:hint="eastAsia" w:ascii="Times New Roman" w:hAnsi="Times New Roman" w:eastAsia="黑体" w:cs="Times New Roman"/>
          <w:color w:val="000000"/>
          <w:sz w:val="32"/>
          <w:szCs w:val="32"/>
          <w:lang w:val="en-US" w:eastAsia="zh-CN"/>
        </w:rPr>
        <w:t>2</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eastAsia" w:ascii="Times New Roman" w:hAnsi="Times New Roman" w:eastAsia="方正小标宋简体" w:cs="Times New Roman"/>
          <w:sz w:val="44"/>
          <w:szCs w:val="44"/>
          <w:lang w:val="en-US" w:eastAsia="zh-Hans"/>
        </w:rPr>
      </w:pPr>
      <w:r>
        <w:rPr>
          <w:rFonts w:hint="eastAsia" w:ascii="Times New Roman" w:hAnsi="Times New Roman" w:eastAsia="方正小标宋简体" w:cs="Times New Roman"/>
          <w:sz w:val="44"/>
          <w:szCs w:val="44"/>
          <w:lang w:val="en-US" w:eastAsia="zh-CN"/>
        </w:rPr>
        <w:t>政务云服务</w:t>
      </w:r>
      <w:r>
        <w:rPr>
          <w:rFonts w:hint="eastAsia" w:ascii="Times New Roman" w:hAnsi="Times New Roman" w:eastAsia="方正小标宋简体" w:cs="Times New Roman"/>
          <w:sz w:val="44"/>
          <w:szCs w:val="44"/>
          <w:lang w:val="en-US" w:eastAsia="zh-Hans"/>
        </w:rPr>
        <w:t>结算总金额计算过程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政务云服务</w:t>
      </w:r>
      <w:r>
        <w:rPr>
          <w:rFonts w:ascii="Times New Roman" w:hAnsi="Times New Roman" w:eastAsia="仿宋_GB2312" w:cs="Times New Roman"/>
          <w:color w:val="000000"/>
          <w:sz w:val="32"/>
          <w:szCs w:val="32"/>
        </w:rPr>
        <w:t>结算总金额</w:t>
      </w:r>
      <w:r>
        <w:rPr>
          <w:rFonts w:ascii="Times New Roman" w:hAnsi="Times New Roman" w:eastAsia="仿宋_GB2312" w:cs="Times New Roman"/>
          <w:i w:val="0"/>
          <w:iCs w:val="0"/>
          <w:color w:val="000000"/>
          <w:sz w:val="32"/>
          <w:szCs w:val="32"/>
        </w:rPr>
        <w:t>A=B</w:t>
      </w:r>
      <w:r>
        <w:rPr>
          <w:rFonts w:hint="eastAsia" w:ascii="Times New Roman" w:hAnsi="Times New Roman" w:eastAsia="仿宋_GB2312" w:cs="Times New Roman"/>
          <w:i w:val="0"/>
          <w:iCs w:val="0"/>
          <w:color w:val="000000"/>
          <w:sz w:val="32"/>
          <w:szCs w:val="32"/>
          <w:lang w:val="en-US" w:eastAsia="zh-CN"/>
        </w:rPr>
        <w:t>+C</w:t>
      </w:r>
      <w:r>
        <w:rPr>
          <w:rFonts w:ascii="Times New Roman" w:hAnsi="Times New Roman" w:eastAsia="仿宋_GB2312" w:cs="Times New Roman"/>
          <w:i w:val="0"/>
          <w:iCs w:val="0"/>
          <w:color w:val="000000"/>
          <w:sz w:val="32"/>
          <w:szCs w:val="32"/>
        </w:rPr>
        <w:t>-</w:t>
      </w:r>
      <w:r>
        <w:rPr>
          <w:rFonts w:hint="eastAsia" w:ascii="Times New Roman" w:hAnsi="Times New Roman" w:eastAsia="仿宋_GB2312" w:cs="Times New Roman"/>
          <w:i w:val="0"/>
          <w:iCs w:val="0"/>
          <w:color w:val="000000"/>
          <w:sz w:val="32"/>
          <w:szCs w:val="32"/>
          <w:lang w:val="en-US" w:eastAsia="zh-CN"/>
        </w:rPr>
        <w:t>D</w:t>
      </w:r>
      <w:r>
        <w:rPr>
          <w:rFonts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B：</w:t>
      </w:r>
      <w:r>
        <w:rPr>
          <w:rFonts w:hint="eastAsia" w:ascii="Times New Roman" w:hAnsi="Times New Roman" w:eastAsia="仿宋_GB2312" w:cs="Times New Roman"/>
          <w:color w:val="000000"/>
          <w:sz w:val="32"/>
          <w:szCs w:val="32"/>
          <w:lang w:val="en-US" w:eastAsia="zh-CN"/>
        </w:rPr>
        <w:t>云服务</w:t>
      </w:r>
      <w:r>
        <w:rPr>
          <w:rFonts w:ascii="Times New Roman" w:hAnsi="Times New Roman" w:eastAsia="仿宋_GB2312" w:cs="Times New Roman"/>
          <w:color w:val="000000"/>
          <w:sz w:val="32"/>
          <w:szCs w:val="32"/>
        </w:rPr>
        <w:t>总金额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C</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运营</w:t>
      </w:r>
      <w:r>
        <w:rPr>
          <w:rFonts w:ascii="Times New Roman" w:hAnsi="Times New Roman" w:eastAsia="仿宋_GB2312" w:cs="Times New Roman"/>
          <w:color w:val="000000"/>
          <w:sz w:val="32"/>
          <w:szCs w:val="32"/>
        </w:rPr>
        <w:t>服务总金额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D</w:t>
      </w:r>
      <w:r>
        <w:rPr>
          <w:rFonts w:ascii="Times New Roman" w:hAnsi="Times New Roman" w:eastAsia="仿宋_GB2312" w:cs="Times New Roman"/>
          <w:color w:val="000000"/>
          <w:sz w:val="32"/>
          <w:szCs w:val="32"/>
        </w:rPr>
        <w:t>：违约总金额</w:t>
      </w:r>
    </w:p>
    <w:p>
      <w:pPr>
        <w:pStyle w:val="2"/>
        <w:keepNext w:val="0"/>
        <w:keepLines w:val="0"/>
        <w:pageBreakBefore w:val="0"/>
        <w:widowControl w:val="0"/>
        <w:numPr>
          <w:ilvl w:val="0"/>
          <w:numId w:val="11"/>
        </w:numPr>
        <w:tabs>
          <w:tab w:val="left" w:pos="812"/>
          <w:tab w:val="right" w:leader="dot" w:pos="9345"/>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黑体" w:cs="Times New Roman"/>
          <w:b w:val="0"/>
          <w:bCs w:val="0"/>
          <w:iCs/>
          <w:smallCaps w:val="0"/>
          <w:kern w:val="2"/>
          <w:sz w:val="32"/>
          <w:szCs w:val="32"/>
          <w:lang w:val="en-US" w:eastAsia="zh-Hans"/>
        </w:rPr>
      </w:pPr>
      <w:r>
        <w:rPr>
          <w:rFonts w:hint="eastAsia" w:eastAsia="黑体" w:cs="Times New Roman"/>
          <w:b w:val="0"/>
          <w:bCs w:val="0"/>
          <w:iCs/>
          <w:smallCaps w:val="0"/>
          <w:kern w:val="2"/>
          <w:sz w:val="32"/>
          <w:szCs w:val="32"/>
          <w:lang w:val="en-US" w:eastAsia="zh-CN"/>
        </w:rPr>
        <w:t>云服务</w:t>
      </w:r>
      <w:r>
        <w:rPr>
          <w:rFonts w:hint="eastAsia" w:ascii="Times New Roman" w:hAnsi="Times New Roman" w:eastAsia="黑体" w:cs="Times New Roman"/>
          <w:b w:val="0"/>
          <w:bCs w:val="0"/>
          <w:iCs/>
          <w:smallCaps w:val="0"/>
          <w:kern w:val="2"/>
          <w:sz w:val="32"/>
          <w:szCs w:val="32"/>
          <w:lang w:val="en-US" w:eastAsia="zh-CN"/>
        </w:rPr>
        <w:t>总</w:t>
      </w:r>
      <w:r>
        <w:rPr>
          <w:rFonts w:hint="eastAsia" w:ascii="Times New Roman" w:hAnsi="Times New Roman" w:eastAsia="黑体" w:cs="Times New Roman"/>
          <w:b w:val="0"/>
          <w:bCs w:val="0"/>
          <w:iCs/>
          <w:smallCaps w:val="0"/>
          <w:kern w:val="2"/>
          <w:sz w:val="32"/>
          <w:szCs w:val="32"/>
          <w:lang w:val="en-US" w:eastAsia="zh-Hans"/>
        </w:rPr>
        <w:t>金额计算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云服务总金额B=M×E。</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M：服务费用折扣率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E</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E</w:t>
      </w:r>
      <w:r>
        <w:rPr>
          <w:rFonts w:ascii="Times New Roman" w:hAnsi="Times New Roman" w:eastAsia="仿宋_GB2312" w:cs="Times New Roman"/>
          <w:color w:val="000000"/>
          <w:sz w:val="32"/>
          <w:szCs w:val="32"/>
        </w:rPr>
        <w:t>=</w:t>
      </w:r>
      <w:r>
        <w:rPr>
          <w:rFonts w:hint="default" w:ascii="Times New Roman Regular" w:hAnsi="Times New Roman Regular" w:eastAsia="仿宋_GB2312" w:cs="Times New Roman Regular"/>
          <w:color w:val="000000"/>
          <w:sz w:val="32"/>
          <w:szCs w:val="32"/>
        </w:rPr>
        <w:t>∑</w:t>
      </w:r>
      <w:r>
        <w:rPr>
          <w:rFonts w:ascii="Times New Roman" w:hAnsi="Times New Roman" w:eastAsia="仿宋_GB2312" w:cs="Times New Roman"/>
          <w:color w:val="000000"/>
          <w:sz w:val="32"/>
          <w:szCs w:val="32"/>
        </w:rPr>
        <w:t>（P×T×</w:t>
      </w:r>
      <w:r>
        <w:rPr>
          <w:rFonts w:hint="eastAsia" w:ascii="Times New Roman" w:hAnsi="Times New Roman" w:eastAsia="仿宋_GB2312" w:cs="Times New Roman"/>
          <w:color w:val="000000"/>
          <w:sz w:val="32"/>
          <w:szCs w:val="32"/>
          <w:lang w:val="en-US" w:eastAsia="zh-CN"/>
        </w:rPr>
        <w:t>N</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云服务</w:t>
      </w:r>
      <w:r>
        <w:rPr>
          <w:rFonts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val="en-US" w:eastAsia="zh-CN"/>
        </w:rPr>
        <w:t>各项</w:t>
      </w:r>
      <w:r>
        <w:rPr>
          <w:rFonts w:ascii="Times New Roman" w:hAnsi="Times New Roman" w:eastAsia="仿宋_GB2312" w:cs="Times New Roman"/>
          <w:color w:val="000000"/>
          <w:sz w:val="32"/>
          <w:szCs w:val="32"/>
        </w:rPr>
        <w:t>服务</w:t>
      </w:r>
      <w:r>
        <w:rPr>
          <w:rFonts w:hint="eastAsia" w:ascii="Times New Roman" w:hAnsi="Times New Roman" w:eastAsia="仿宋_GB2312" w:cs="Times New Roman"/>
          <w:color w:val="000000"/>
          <w:sz w:val="32"/>
          <w:szCs w:val="32"/>
          <w:lang w:val="en-US" w:eastAsia="zh-CN"/>
        </w:rPr>
        <w:t>总</w:t>
      </w:r>
      <w:r>
        <w:rPr>
          <w:rFonts w:ascii="Times New Roman" w:hAnsi="Times New Roman" w:eastAsia="仿宋_GB2312" w:cs="Times New Roman"/>
          <w:color w:val="000000"/>
          <w:sz w:val="32"/>
          <w:szCs w:val="32"/>
        </w:rPr>
        <w:t>金额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P：三级服务配置项单价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T：结算周期内服务实例的服务时长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N</w:t>
      </w:r>
      <w:r>
        <w:rPr>
          <w:rFonts w:ascii="Times New Roman" w:hAnsi="Times New Roman" w:eastAsia="仿宋_GB2312" w:cs="Times New Roman"/>
          <w:color w:val="000000"/>
          <w:sz w:val="32"/>
          <w:szCs w:val="32"/>
        </w:rPr>
        <w:t>：结算周期内服务实例的</w:t>
      </w:r>
      <w:r>
        <w:rPr>
          <w:rFonts w:hint="eastAsia" w:ascii="Times New Roman" w:hAnsi="Times New Roman" w:eastAsia="仿宋_GB2312" w:cs="Times New Roman"/>
          <w:color w:val="000000"/>
          <w:sz w:val="32"/>
          <w:szCs w:val="32"/>
          <w:lang w:val="en-US" w:eastAsia="zh-CN"/>
        </w:rPr>
        <w:t>数量</w:t>
      </w:r>
    </w:p>
    <w:p>
      <w:pPr>
        <w:pStyle w:val="2"/>
        <w:keepNext w:val="0"/>
        <w:keepLines w:val="0"/>
        <w:pageBreakBefore w:val="0"/>
        <w:widowControl w:val="0"/>
        <w:numPr>
          <w:ilvl w:val="0"/>
          <w:numId w:val="11"/>
        </w:numPr>
        <w:tabs>
          <w:tab w:val="left" w:pos="812"/>
          <w:tab w:val="right" w:leader="dot" w:pos="9345"/>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iCs/>
          <w:smallCaps w:val="0"/>
          <w:kern w:val="2"/>
          <w:sz w:val="32"/>
          <w:szCs w:val="32"/>
          <w:lang w:val="en-US" w:eastAsia="zh-CN"/>
        </w:rPr>
      </w:pPr>
      <w:r>
        <w:rPr>
          <w:rFonts w:hint="eastAsia" w:ascii="Times New Roman" w:hAnsi="Times New Roman" w:eastAsia="黑体" w:cs="Times New Roman"/>
          <w:b w:val="0"/>
          <w:bCs w:val="0"/>
          <w:iCs/>
          <w:smallCaps w:val="0"/>
          <w:kern w:val="2"/>
          <w:sz w:val="32"/>
          <w:szCs w:val="32"/>
          <w:lang w:val="en-US" w:eastAsia="zh-CN"/>
        </w:rPr>
        <w:t>运营服务总金额计算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运营服务总金额C按实际情况计算。</w:t>
      </w:r>
    </w:p>
    <w:p>
      <w:pPr>
        <w:pStyle w:val="2"/>
        <w:keepNext w:val="0"/>
        <w:keepLines w:val="0"/>
        <w:pageBreakBefore w:val="0"/>
        <w:widowControl w:val="0"/>
        <w:numPr>
          <w:ilvl w:val="0"/>
          <w:numId w:val="11"/>
        </w:numPr>
        <w:tabs>
          <w:tab w:val="left" w:pos="812"/>
          <w:tab w:val="right" w:leader="dot" w:pos="9345"/>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黑体" w:cs="Times New Roman"/>
          <w:b w:val="0"/>
          <w:bCs w:val="0"/>
          <w:iCs/>
          <w:smallCaps w:val="0"/>
          <w:kern w:val="2"/>
          <w:sz w:val="32"/>
          <w:szCs w:val="32"/>
          <w:lang w:val="en-US" w:eastAsia="zh-CN"/>
        </w:rPr>
      </w:pPr>
      <w:r>
        <w:rPr>
          <w:rFonts w:hint="eastAsia" w:ascii="Times New Roman" w:hAnsi="Times New Roman" w:eastAsia="黑体" w:cs="Times New Roman"/>
          <w:b w:val="0"/>
          <w:bCs w:val="0"/>
          <w:iCs/>
          <w:smallCaps w:val="0"/>
          <w:kern w:val="2"/>
          <w:sz w:val="32"/>
          <w:szCs w:val="32"/>
          <w:lang w:val="en-US" w:eastAsia="zh-CN"/>
        </w:rPr>
        <w:t>违约总金额计算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违约总金额D=</w:t>
      </w:r>
      <w:r>
        <w:rPr>
          <w:rFonts w:hint="default" w:ascii="Times New Roman Regular" w:hAnsi="Times New Roman Regular" w:eastAsia="FangSong_GB2312" w:cs="Times New Roman Regular"/>
          <w:color w:val="000000"/>
          <w:sz w:val="32"/>
          <w:szCs w:val="32"/>
          <w:lang w:val="en-US" w:eastAsia="zh-CN"/>
        </w:rPr>
        <w:t>∑</w:t>
      </w:r>
      <w:r>
        <w:rPr>
          <w:rFonts w:hint="eastAsia" w:ascii="Times New Roman" w:hAnsi="Times New Roman" w:eastAsia="FangSong_GB2312" w:cs="Times New Roman"/>
          <w:color w:val="000000"/>
          <w:sz w:val="32"/>
          <w:szCs w:val="32"/>
          <w:lang w:val="en-US" w:eastAsia="zh-Hans"/>
        </w:rPr>
        <w:t>I</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I：结算周期内单项违约行为的违约金</w:t>
      </w:r>
    </w:p>
    <w:p>
      <w:pPr>
        <w:pStyle w:val="2"/>
        <w:ind w:firstLine="210" w:firstLineChars="100"/>
        <w:rPr>
          <w:rFonts w:eastAsia="仿宋_GB2312"/>
        </w:rPr>
      </w:pPr>
    </w:p>
    <w:p>
      <w:pPr>
        <w:rPr>
          <w:rFonts w:ascii="Times New Roman" w:hAnsi="Times New Roman" w:eastAsia="仿宋_GB2312" w:cs="Times New Roman"/>
        </w:rPr>
        <w:sectPr>
          <w:pgSz w:w="11906" w:h="16838"/>
          <w:pgMar w:top="1440" w:right="1800" w:bottom="1440" w:left="1800" w:header="851" w:footer="992" w:gutter="0"/>
          <w:pgNumType w:fmt="numberInDash"/>
          <w:cols w:space="720" w:num="1"/>
          <w:docGrid w:type="lines" w:linePitch="312" w:charSpace="0"/>
        </w:sectPr>
      </w:pPr>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附件</w:t>
      </w:r>
      <w:r>
        <w:rPr>
          <w:rFonts w:hint="eastAsia" w:ascii="Times New Roman" w:hAnsi="Times New Roman" w:eastAsia="黑体" w:cs="Times New Roman"/>
          <w:color w:val="000000"/>
          <w:sz w:val="32"/>
          <w:szCs w:val="32"/>
          <w:lang w:val="en-US" w:eastAsia="zh-CN"/>
        </w:rPr>
        <w:t>3</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eastAsia" w:ascii="Times New Roman" w:hAnsi="Times New Roman" w:eastAsia="方正小标宋简体" w:cs="Times New Roman"/>
          <w:sz w:val="44"/>
          <w:szCs w:val="44"/>
          <w:lang w:val="en-US" w:eastAsia="zh-Hans"/>
        </w:rPr>
      </w:pPr>
      <w:r>
        <w:rPr>
          <w:rFonts w:hint="eastAsia" w:ascii="Times New Roman" w:hAnsi="Times New Roman" w:eastAsia="方正小标宋简体" w:cs="Times New Roman"/>
          <w:sz w:val="44"/>
          <w:szCs w:val="44"/>
          <w:lang w:val="en-US" w:eastAsia="zh-CN"/>
        </w:rPr>
        <w:t>政务云服务</w:t>
      </w:r>
      <w:r>
        <w:rPr>
          <w:rFonts w:hint="eastAsia" w:ascii="Times New Roman" w:hAnsi="Times New Roman" w:eastAsia="方正小标宋简体" w:cs="Times New Roman"/>
          <w:sz w:val="44"/>
          <w:szCs w:val="44"/>
          <w:lang w:val="en-US" w:eastAsia="zh-Hans"/>
        </w:rPr>
        <w:t>考核明细表</w:t>
      </w:r>
    </w:p>
    <w:tbl>
      <w:tblPr>
        <w:tblStyle w:val="20"/>
        <w:tblW w:w="14168" w:type="dxa"/>
        <w:tblInd w:w="0" w:type="dxa"/>
        <w:tblLayout w:type="fixed"/>
        <w:tblCellMar>
          <w:top w:w="0" w:type="dxa"/>
          <w:left w:w="108" w:type="dxa"/>
          <w:bottom w:w="0" w:type="dxa"/>
          <w:right w:w="108" w:type="dxa"/>
        </w:tblCellMar>
      </w:tblPr>
      <w:tblGrid>
        <w:gridCol w:w="1168"/>
        <w:gridCol w:w="2758"/>
        <w:gridCol w:w="3212"/>
        <w:gridCol w:w="7030"/>
      </w:tblGrid>
      <w:tr>
        <w:tblPrEx>
          <w:tblLayout w:type="fixed"/>
          <w:tblCellMar>
            <w:top w:w="0" w:type="dxa"/>
            <w:left w:w="108" w:type="dxa"/>
            <w:bottom w:w="0" w:type="dxa"/>
            <w:right w:w="108" w:type="dxa"/>
          </w:tblCellMar>
        </w:tblPrEx>
        <w:trPr>
          <w:trHeight w:val="30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序号</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考核项</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考核子项</w:t>
            </w:r>
          </w:p>
        </w:tc>
        <w:tc>
          <w:tcPr>
            <w:tcW w:w="70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违约金计算公式</w:t>
            </w:r>
          </w:p>
        </w:tc>
      </w:tr>
      <w:tr>
        <w:tblPrEx>
          <w:tblLayout w:type="fixed"/>
          <w:tblCellMar>
            <w:top w:w="0" w:type="dxa"/>
            <w:left w:w="108" w:type="dxa"/>
            <w:bottom w:w="0" w:type="dxa"/>
            <w:right w:w="108" w:type="dxa"/>
          </w:tblCellMar>
        </w:tblPrEx>
        <w:trPr>
          <w:trHeight w:val="11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27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eastAsia="zh-CN" w:bidi="ar"/>
              </w:rPr>
              <w:t>云服务</w:t>
            </w:r>
            <w:r>
              <w:rPr>
                <w:rFonts w:hint="eastAsia" w:ascii="Times New Roman" w:hAnsi="Times New Roman" w:eastAsia="仿宋_GB2312" w:cs="Times New Roman"/>
                <w:color w:val="000000"/>
                <w:kern w:val="0"/>
                <w:sz w:val="24"/>
                <w:szCs w:val="24"/>
                <w:lang w:bidi="ar"/>
              </w:rPr>
              <w:t>质量</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服务可用性</w:t>
            </w:r>
          </w:p>
        </w:tc>
        <w:tc>
          <w:tcPr>
            <w:tcW w:w="7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I</w:t>
            </w:r>
            <w:r>
              <w:rPr>
                <w:rFonts w:ascii="Times New Roman" w:hAnsi="Times New Roman" w:eastAsia="仿宋_GB2312" w:cs="Times New Roman"/>
                <w:color w:val="000000"/>
                <w:kern w:val="0"/>
                <w:sz w:val="22"/>
                <w:vertAlign w:val="subscript"/>
                <w:lang w:bidi="ar"/>
              </w:rPr>
              <w:t>1</w:t>
            </w:r>
            <w:r>
              <w:rPr>
                <w:rFonts w:ascii="Times New Roman" w:hAnsi="Times New Roman" w:eastAsia="仿宋_GB2312" w:cs="Times New Roman"/>
                <w:color w:val="000000"/>
                <w:kern w:val="0"/>
                <w:sz w:val="22"/>
                <w:lang w:bidi="ar"/>
              </w:rPr>
              <w:t xml:space="preserve"> = ∑（J</w:t>
            </w:r>
            <w:r>
              <w:rPr>
                <w:rFonts w:ascii="Times New Roman" w:hAnsi="Times New Roman" w:eastAsia="仿宋_GB2312" w:cs="Times New Roman"/>
                <w:color w:val="000000"/>
                <w:kern w:val="0"/>
                <w:sz w:val="22"/>
                <w:vertAlign w:val="subscript"/>
                <w:lang w:bidi="ar"/>
              </w:rPr>
              <w:t>1</w:t>
            </w:r>
            <w:r>
              <w:rPr>
                <w:rFonts w:ascii="Times New Roman" w:hAnsi="Times New Roman" w:eastAsia="仿宋_GB2312" w:cs="Times New Roman"/>
                <w:color w:val="000000"/>
                <w:kern w:val="0"/>
                <w:sz w:val="22"/>
                <w:lang w:bidi="ar"/>
              </w:rPr>
              <w:t xml:space="preserve"> </w:t>
            </w:r>
            <w:r>
              <w:rPr>
                <w:rStyle w:val="75"/>
                <w:rFonts w:ascii="Times New Roman" w:hAnsi="Times New Roman" w:eastAsia="仿宋_GB2312" w:cs="Times New Roman"/>
                <w:lang w:bidi="ar"/>
              </w:rPr>
              <w:t>×</w:t>
            </w:r>
            <w:r>
              <w:rPr>
                <w:rStyle w:val="82"/>
                <w:rFonts w:hint="default" w:ascii="Times New Roman" w:hAnsi="Times New Roman" w:cs="Times New Roman"/>
                <w:lang w:bidi="ar"/>
              </w:rPr>
              <w:t xml:space="preserve"> K</w:t>
            </w:r>
            <w:r>
              <w:rPr>
                <w:rStyle w:val="82"/>
                <w:rFonts w:hint="default" w:ascii="Times New Roman" w:hAnsi="Times New Roman" w:cs="Times New Roman"/>
                <w:vertAlign w:val="subscript"/>
                <w:lang w:bidi="ar"/>
              </w:rPr>
              <w:t>1</w:t>
            </w:r>
            <w:r>
              <w:rPr>
                <w:rStyle w:val="82"/>
                <w:rFonts w:hint="default" w:ascii="Times New Roman" w:hAnsi="Times New Roman" w:cs="Times New Roman"/>
                <w:lang w:bidi="ar"/>
              </w:rPr>
              <w:t>）</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I</w:t>
            </w:r>
            <w:r>
              <w:rPr>
                <w:rStyle w:val="82"/>
                <w:rFonts w:hint="default" w:ascii="Times New Roman" w:hAnsi="Times New Roman" w:cs="Times New Roman"/>
                <w:vertAlign w:val="subscript"/>
                <w:lang w:bidi="ar"/>
              </w:rPr>
              <w:t>1</w:t>
            </w:r>
            <w:r>
              <w:rPr>
                <w:rStyle w:val="82"/>
                <w:rFonts w:hint="default" w:ascii="Times New Roman" w:hAnsi="Times New Roman" w:cs="Times New Roman"/>
                <w:lang w:bidi="ar"/>
              </w:rPr>
              <w:t>：服务可用性违约行为的违约金</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J</w:t>
            </w:r>
            <w:r>
              <w:rPr>
                <w:rStyle w:val="82"/>
                <w:rFonts w:hint="default" w:ascii="Times New Roman" w:hAnsi="Times New Roman" w:cs="Times New Roman"/>
                <w:vertAlign w:val="subscript"/>
                <w:lang w:bidi="ar"/>
              </w:rPr>
              <w:t>1</w:t>
            </w:r>
            <w:r>
              <w:rPr>
                <w:rStyle w:val="82"/>
                <w:rFonts w:hint="default" w:ascii="Times New Roman" w:hAnsi="Times New Roman" w:cs="Times New Roman"/>
                <w:lang w:bidi="ar"/>
              </w:rPr>
              <w:t>：结算周期内存在违约行为的实例的金额</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K</w:t>
            </w:r>
            <w:r>
              <w:rPr>
                <w:rStyle w:val="82"/>
                <w:rFonts w:hint="default" w:ascii="Times New Roman" w:hAnsi="Times New Roman" w:cs="Times New Roman"/>
                <w:vertAlign w:val="subscript"/>
                <w:lang w:bidi="ar"/>
              </w:rPr>
              <w:t>1</w:t>
            </w:r>
            <w:r>
              <w:rPr>
                <w:rStyle w:val="82"/>
                <w:rFonts w:hint="default" w:ascii="Times New Roman" w:hAnsi="Times New Roman" w:cs="Times New Roman"/>
                <w:lang w:bidi="ar"/>
              </w:rPr>
              <w:t>：服务可用性违约金系数</w:t>
            </w:r>
          </w:p>
        </w:tc>
      </w:tr>
      <w:tr>
        <w:tblPrEx>
          <w:tblLayout w:type="fixed"/>
          <w:tblCellMar>
            <w:top w:w="0" w:type="dxa"/>
            <w:left w:w="108" w:type="dxa"/>
            <w:bottom w:w="0" w:type="dxa"/>
            <w:right w:w="108" w:type="dxa"/>
          </w:tblCellMar>
        </w:tblPrEx>
        <w:trPr>
          <w:trHeight w:val="11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2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数据存储持久性</w:t>
            </w:r>
          </w:p>
        </w:tc>
        <w:tc>
          <w:tcPr>
            <w:tcW w:w="7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I</w:t>
            </w:r>
            <w:r>
              <w:rPr>
                <w:rFonts w:ascii="Times New Roman" w:hAnsi="Times New Roman" w:eastAsia="仿宋_GB2312" w:cs="Times New Roman"/>
                <w:color w:val="000000"/>
                <w:kern w:val="0"/>
                <w:sz w:val="22"/>
                <w:vertAlign w:val="subscript"/>
                <w:lang w:bidi="ar"/>
              </w:rPr>
              <w:t>2</w:t>
            </w:r>
            <w:r>
              <w:rPr>
                <w:rFonts w:ascii="Times New Roman" w:hAnsi="Times New Roman" w:eastAsia="仿宋_GB2312" w:cs="Times New Roman"/>
                <w:color w:val="000000"/>
                <w:kern w:val="0"/>
                <w:sz w:val="22"/>
                <w:lang w:bidi="ar"/>
              </w:rPr>
              <w:t xml:space="preserve"> = ∑（J</w:t>
            </w:r>
            <w:r>
              <w:rPr>
                <w:rFonts w:ascii="Times New Roman" w:hAnsi="Times New Roman" w:eastAsia="仿宋_GB2312" w:cs="Times New Roman"/>
                <w:color w:val="000000"/>
                <w:kern w:val="0"/>
                <w:sz w:val="22"/>
                <w:vertAlign w:val="subscript"/>
                <w:lang w:bidi="ar"/>
              </w:rPr>
              <w:t>1</w:t>
            </w:r>
            <w:r>
              <w:rPr>
                <w:rFonts w:ascii="Times New Roman" w:hAnsi="Times New Roman" w:eastAsia="仿宋_GB2312" w:cs="Times New Roman"/>
                <w:color w:val="000000"/>
                <w:kern w:val="0"/>
                <w:sz w:val="22"/>
                <w:lang w:bidi="ar"/>
              </w:rPr>
              <w:t xml:space="preserve"> </w:t>
            </w:r>
            <w:r>
              <w:rPr>
                <w:rStyle w:val="75"/>
                <w:rFonts w:ascii="Times New Roman" w:hAnsi="Times New Roman" w:eastAsia="仿宋_GB2312" w:cs="Times New Roman"/>
                <w:lang w:bidi="ar"/>
              </w:rPr>
              <w:t>×</w:t>
            </w:r>
            <w:r>
              <w:rPr>
                <w:rStyle w:val="82"/>
                <w:rFonts w:hint="default" w:ascii="Times New Roman" w:hAnsi="Times New Roman" w:cs="Times New Roman"/>
                <w:lang w:bidi="ar"/>
              </w:rPr>
              <w:t xml:space="preserve"> K</w:t>
            </w:r>
            <w:r>
              <w:rPr>
                <w:rStyle w:val="82"/>
                <w:rFonts w:hint="default" w:ascii="Times New Roman" w:hAnsi="Times New Roman" w:cs="Times New Roman"/>
                <w:vertAlign w:val="subscript"/>
                <w:lang w:bidi="ar"/>
              </w:rPr>
              <w:t>2</w:t>
            </w:r>
            <w:r>
              <w:rPr>
                <w:rStyle w:val="82"/>
                <w:rFonts w:hint="default" w:ascii="Times New Roman" w:hAnsi="Times New Roman" w:cs="Times New Roman"/>
                <w:lang w:bidi="ar"/>
              </w:rPr>
              <w:t>）</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I</w:t>
            </w:r>
            <w:r>
              <w:rPr>
                <w:rStyle w:val="82"/>
                <w:rFonts w:hint="default" w:ascii="Times New Roman" w:hAnsi="Times New Roman" w:cs="Times New Roman"/>
                <w:vertAlign w:val="subscript"/>
                <w:lang w:bidi="ar"/>
              </w:rPr>
              <w:t>2</w:t>
            </w:r>
            <w:r>
              <w:rPr>
                <w:rStyle w:val="82"/>
                <w:rFonts w:hint="default" w:ascii="Times New Roman" w:hAnsi="Times New Roman" w:cs="Times New Roman"/>
                <w:lang w:bidi="ar"/>
              </w:rPr>
              <w:t>：数据存储持久性违约行为的违约金</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J</w:t>
            </w:r>
            <w:r>
              <w:rPr>
                <w:rStyle w:val="82"/>
                <w:rFonts w:hint="default" w:ascii="Times New Roman" w:hAnsi="Times New Roman" w:cs="Times New Roman"/>
                <w:vertAlign w:val="subscript"/>
                <w:lang w:bidi="ar"/>
              </w:rPr>
              <w:t>1</w:t>
            </w:r>
            <w:r>
              <w:rPr>
                <w:rStyle w:val="82"/>
                <w:rFonts w:hint="default" w:ascii="Times New Roman" w:hAnsi="Times New Roman" w:cs="Times New Roman"/>
                <w:lang w:bidi="ar"/>
              </w:rPr>
              <w:t>：结算周期内存在违约行为的实例的金额</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K</w:t>
            </w:r>
            <w:r>
              <w:rPr>
                <w:rStyle w:val="82"/>
                <w:rFonts w:hint="default" w:ascii="Times New Roman" w:hAnsi="Times New Roman" w:cs="Times New Roman"/>
                <w:vertAlign w:val="subscript"/>
                <w:lang w:bidi="ar"/>
              </w:rPr>
              <w:t>2</w:t>
            </w:r>
            <w:r>
              <w:rPr>
                <w:rStyle w:val="82"/>
                <w:rFonts w:hint="default" w:ascii="Times New Roman" w:hAnsi="Times New Roman" w:cs="Times New Roman"/>
                <w:lang w:bidi="ar"/>
              </w:rPr>
              <w:t>：数据存储持久性违约金系数</w:t>
            </w:r>
          </w:p>
        </w:tc>
      </w:tr>
      <w:tr>
        <w:tblPrEx>
          <w:tblLayout w:type="fixed"/>
          <w:tblCellMar>
            <w:top w:w="0" w:type="dxa"/>
            <w:left w:w="108" w:type="dxa"/>
            <w:bottom w:w="0" w:type="dxa"/>
            <w:right w:w="108" w:type="dxa"/>
          </w:tblCellMar>
        </w:tblPrEx>
        <w:trPr>
          <w:trHeight w:val="11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2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服务及时性</w:t>
            </w:r>
          </w:p>
        </w:tc>
        <w:tc>
          <w:tcPr>
            <w:tcW w:w="7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I</w:t>
            </w:r>
            <w:r>
              <w:rPr>
                <w:rFonts w:ascii="Times New Roman" w:hAnsi="Times New Roman" w:eastAsia="仿宋_GB2312" w:cs="Times New Roman"/>
                <w:color w:val="000000"/>
                <w:kern w:val="0"/>
                <w:sz w:val="22"/>
                <w:vertAlign w:val="subscript"/>
                <w:lang w:bidi="ar"/>
              </w:rPr>
              <w:t>3</w:t>
            </w:r>
            <w:r>
              <w:rPr>
                <w:rFonts w:ascii="Times New Roman" w:hAnsi="Times New Roman" w:eastAsia="仿宋_GB2312" w:cs="Times New Roman"/>
                <w:color w:val="000000"/>
                <w:kern w:val="0"/>
                <w:sz w:val="22"/>
                <w:lang w:bidi="ar"/>
              </w:rPr>
              <w:t xml:space="preserve"> = J</w:t>
            </w:r>
            <w:r>
              <w:rPr>
                <w:rFonts w:ascii="Times New Roman" w:hAnsi="Times New Roman" w:eastAsia="仿宋_GB2312" w:cs="Times New Roman"/>
                <w:color w:val="000000"/>
                <w:kern w:val="0"/>
                <w:sz w:val="22"/>
                <w:vertAlign w:val="subscript"/>
                <w:lang w:bidi="ar"/>
              </w:rPr>
              <w:t>2</w:t>
            </w:r>
            <w:r>
              <w:rPr>
                <w:rFonts w:ascii="Times New Roman" w:hAnsi="Times New Roman" w:eastAsia="仿宋_GB2312" w:cs="Times New Roman"/>
                <w:color w:val="000000"/>
                <w:kern w:val="0"/>
                <w:sz w:val="22"/>
                <w:lang w:bidi="ar"/>
              </w:rPr>
              <w:t xml:space="preserve"> </w:t>
            </w:r>
            <w:r>
              <w:rPr>
                <w:rStyle w:val="75"/>
                <w:rFonts w:ascii="Times New Roman" w:hAnsi="Times New Roman" w:eastAsia="仿宋_GB2312" w:cs="Times New Roman"/>
                <w:lang w:bidi="ar"/>
              </w:rPr>
              <w:t>×</w:t>
            </w:r>
            <w:r>
              <w:rPr>
                <w:rStyle w:val="82"/>
                <w:rFonts w:hint="default" w:ascii="Times New Roman" w:hAnsi="Times New Roman" w:cs="Times New Roman"/>
                <w:lang w:bidi="ar"/>
              </w:rPr>
              <w:t xml:space="preserve"> K</w:t>
            </w:r>
            <w:r>
              <w:rPr>
                <w:rStyle w:val="82"/>
                <w:rFonts w:hint="default" w:ascii="Times New Roman" w:hAnsi="Times New Roman" w:cs="Times New Roman"/>
                <w:vertAlign w:val="subscript"/>
                <w:lang w:bidi="ar"/>
              </w:rPr>
              <w:t>3</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I</w:t>
            </w:r>
            <w:r>
              <w:rPr>
                <w:rStyle w:val="82"/>
                <w:rFonts w:hint="default" w:ascii="Times New Roman" w:hAnsi="Times New Roman" w:cs="Times New Roman"/>
                <w:vertAlign w:val="subscript"/>
                <w:lang w:bidi="ar"/>
              </w:rPr>
              <w:t>3</w:t>
            </w:r>
            <w:r>
              <w:rPr>
                <w:rStyle w:val="82"/>
                <w:rFonts w:hint="default" w:ascii="Times New Roman" w:hAnsi="Times New Roman" w:cs="Times New Roman"/>
                <w:lang w:bidi="ar"/>
              </w:rPr>
              <w:t>：服务及时性违约行为的违约金</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J</w:t>
            </w:r>
            <w:r>
              <w:rPr>
                <w:rStyle w:val="82"/>
                <w:rFonts w:hint="default" w:ascii="Times New Roman" w:hAnsi="Times New Roman" w:cs="Times New Roman"/>
                <w:vertAlign w:val="subscript"/>
                <w:lang w:bidi="ar"/>
              </w:rPr>
              <w:t>2</w:t>
            </w:r>
            <w:r>
              <w:rPr>
                <w:rStyle w:val="82"/>
                <w:rFonts w:hint="default" w:ascii="Times New Roman" w:hAnsi="Times New Roman" w:cs="Times New Roman"/>
                <w:lang w:bidi="ar"/>
              </w:rPr>
              <w:t>：未及时交付的服务项的金额</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K</w:t>
            </w:r>
            <w:r>
              <w:rPr>
                <w:rStyle w:val="82"/>
                <w:rFonts w:hint="default" w:ascii="Times New Roman" w:hAnsi="Times New Roman" w:cs="Times New Roman"/>
                <w:vertAlign w:val="subscript"/>
                <w:lang w:bidi="ar"/>
              </w:rPr>
              <w:t>3</w:t>
            </w:r>
            <w:r>
              <w:rPr>
                <w:rStyle w:val="82"/>
                <w:rFonts w:hint="default" w:ascii="Times New Roman" w:hAnsi="Times New Roman" w:cs="Times New Roman"/>
                <w:lang w:bidi="ar"/>
              </w:rPr>
              <w:t>：服务及时性违约金系数</w:t>
            </w:r>
          </w:p>
        </w:tc>
      </w:tr>
      <w:tr>
        <w:tblPrEx>
          <w:tblLayout w:type="fixed"/>
          <w:tblCellMar>
            <w:top w:w="0" w:type="dxa"/>
            <w:left w:w="108" w:type="dxa"/>
            <w:bottom w:w="0" w:type="dxa"/>
            <w:right w:w="108" w:type="dxa"/>
          </w:tblCellMar>
        </w:tblPrEx>
        <w:trPr>
          <w:trHeight w:val="196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4</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故障处理及时性</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故障处理及时性</w:t>
            </w:r>
          </w:p>
        </w:tc>
        <w:tc>
          <w:tcPr>
            <w:tcW w:w="7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I</w:t>
            </w:r>
            <w:r>
              <w:rPr>
                <w:rFonts w:ascii="Times New Roman" w:hAnsi="Times New Roman" w:eastAsia="仿宋_GB2312" w:cs="Times New Roman"/>
                <w:color w:val="000000"/>
                <w:kern w:val="0"/>
                <w:sz w:val="22"/>
                <w:vertAlign w:val="subscript"/>
                <w:lang w:bidi="ar"/>
              </w:rPr>
              <w:t>4</w:t>
            </w:r>
            <w:r>
              <w:rPr>
                <w:rFonts w:ascii="Times New Roman" w:hAnsi="Times New Roman" w:eastAsia="仿宋_GB2312" w:cs="Times New Roman"/>
                <w:color w:val="000000"/>
                <w:kern w:val="0"/>
                <w:sz w:val="22"/>
                <w:lang w:bidi="ar"/>
              </w:rPr>
              <w:t xml:space="preserve"> = ∑[J</w:t>
            </w:r>
            <w:r>
              <w:rPr>
                <w:rFonts w:ascii="Times New Roman" w:hAnsi="Times New Roman" w:eastAsia="仿宋_GB2312" w:cs="Times New Roman"/>
                <w:color w:val="000000"/>
                <w:kern w:val="0"/>
                <w:sz w:val="22"/>
                <w:vertAlign w:val="subscript"/>
                <w:lang w:bidi="ar"/>
              </w:rPr>
              <w:t>3</w:t>
            </w:r>
            <w:r>
              <w:rPr>
                <w:rFonts w:ascii="Times New Roman" w:hAnsi="Times New Roman" w:eastAsia="仿宋_GB2312" w:cs="Times New Roman"/>
                <w:color w:val="000000"/>
                <w:kern w:val="0"/>
                <w:sz w:val="22"/>
                <w:lang w:bidi="ar"/>
              </w:rPr>
              <w:t xml:space="preserve"> </w:t>
            </w:r>
            <w:r>
              <w:rPr>
                <w:rStyle w:val="75"/>
                <w:rFonts w:ascii="Times New Roman" w:hAnsi="Times New Roman" w:eastAsia="仿宋_GB2312" w:cs="Times New Roman"/>
                <w:lang w:bidi="ar"/>
              </w:rPr>
              <w:t>×</w:t>
            </w:r>
            <w:r>
              <w:rPr>
                <w:rStyle w:val="82"/>
                <w:rFonts w:hint="default" w:ascii="Times New Roman" w:hAnsi="Times New Roman" w:cs="Times New Roman"/>
                <w:lang w:bidi="ar"/>
              </w:rPr>
              <w:t xml:space="preserve"> (K</w:t>
            </w:r>
            <w:r>
              <w:rPr>
                <w:rStyle w:val="82"/>
                <w:rFonts w:hint="default" w:ascii="Times New Roman" w:hAnsi="Times New Roman" w:cs="Times New Roman"/>
                <w:vertAlign w:val="subscript"/>
                <w:lang w:bidi="ar"/>
              </w:rPr>
              <w:t>4</w:t>
            </w:r>
            <w:r>
              <w:rPr>
                <w:rStyle w:val="82"/>
                <w:rFonts w:hint="default" w:ascii="Times New Roman" w:hAnsi="Times New Roman" w:cs="Times New Roman"/>
                <w:lang w:bidi="ar"/>
              </w:rPr>
              <w:t xml:space="preserve"> + K</w:t>
            </w:r>
            <w:r>
              <w:rPr>
                <w:rStyle w:val="82"/>
                <w:rFonts w:hint="default" w:ascii="Times New Roman" w:hAnsi="Times New Roman" w:cs="Times New Roman"/>
                <w:vertAlign w:val="subscript"/>
                <w:lang w:bidi="ar"/>
              </w:rPr>
              <w:t>5</w:t>
            </w:r>
            <w:r>
              <w:rPr>
                <w:rStyle w:val="82"/>
                <w:rFonts w:hint="default" w:ascii="Times New Roman" w:hAnsi="Times New Roman" w:cs="Times New Roman"/>
                <w:lang w:bidi="ar"/>
              </w:rPr>
              <w:t xml:space="preserve"> + K</w:t>
            </w:r>
            <w:r>
              <w:rPr>
                <w:rStyle w:val="82"/>
                <w:rFonts w:hint="default" w:ascii="Times New Roman" w:hAnsi="Times New Roman" w:cs="Times New Roman"/>
                <w:vertAlign w:val="subscript"/>
                <w:lang w:bidi="ar"/>
              </w:rPr>
              <w:t>6</w:t>
            </w:r>
            <w:r>
              <w:rPr>
                <w:rStyle w:val="82"/>
                <w:rFonts w:hint="default" w:ascii="Times New Roman" w:hAnsi="Times New Roman" w:cs="Times New Roman"/>
                <w:lang w:bidi="ar"/>
              </w:rPr>
              <w:t>)]</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I</w:t>
            </w:r>
            <w:r>
              <w:rPr>
                <w:rStyle w:val="82"/>
                <w:rFonts w:hint="default" w:ascii="Times New Roman" w:hAnsi="Times New Roman" w:cs="Times New Roman"/>
                <w:vertAlign w:val="subscript"/>
                <w:lang w:bidi="ar"/>
              </w:rPr>
              <w:t>4</w:t>
            </w:r>
            <w:r>
              <w:rPr>
                <w:rStyle w:val="82"/>
                <w:rFonts w:hint="default" w:ascii="Times New Roman" w:hAnsi="Times New Roman" w:cs="Times New Roman"/>
                <w:lang w:bidi="ar"/>
              </w:rPr>
              <w:t>：故障处理及时性违约行为的违约金</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J</w:t>
            </w:r>
            <w:r>
              <w:rPr>
                <w:rStyle w:val="82"/>
                <w:rFonts w:hint="default" w:ascii="Times New Roman" w:hAnsi="Times New Roman" w:cs="Times New Roman"/>
                <w:vertAlign w:val="subscript"/>
                <w:lang w:bidi="ar"/>
              </w:rPr>
              <w:t>3</w:t>
            </w:r>
            <w:r>
              <w:rPr>
                <w:rStyle w:val="82"/>
                <w:rFonts w:hint="default" w:ascii="Times New Roman" w:hAnsi="Times New Roman" w:cs="Times New Roman"/>
                <w:lang w:bidi="ar"/>
              </w:rPr>
              <w:t>：结算周期内单次受故障影响的服务项实例的总金额</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K</w:t>
            </w:r>
            <w:r>
              <w:rPr>
                <w:rStyle w:val="82"/>
                <w:rFonts w:hint="default" w:ascii="Times New Roman" w:hAnsi="Times New Roman" w:cs="Times New Roman"/>
                <w:vertAlign w:val="subscript"/>
                <w:lang w:bidi="ar"/>
              </w:rPr>
              <w:t>4</w:t>
            </w:r>
            <w:r>
              <w:rPr>
                <w:rStyle w:val="82"/>
                <w:rFonts w:hint="default" w:ascii="Times New Roman" w:hAnsi="Times New Roman" w:cs="Times New Roman"/>
                <w:lang w:bidi="ar"/>
              </w:rPr>
              <w:t>：单次故障上报违约行为的违约金系数</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K</w:t>
            </w:r>
            <w:r>
              <w:rPr>
                <w:rStyle w:val="82"/>
                <w:rFonts w:hint="default" w:ascii="Times New Roman" w:hAnsi="Times New Roman" w:cs="Times New Roman"/>
                <w:vertAlign w:val="subscript"/>
                <w:lang w:bidi="ar"/>
              </w:rPr>
              <w:t>5</w:t>
            </w:r>
            <w:r>
              <w:rPr>
                <w:rStyle w:val="82"/>
                <w:rFonts w:hint="default" w:ascii="Times New Roman" w:hAnsi="Times New Roman" w:cs="Times New Roman"/>
                <w:lang w:bidi="ar"/>
              </w:rPr>
              <w:t>：单次服务恢复违约行为的违约金系数</w:t>
            </w:r>
            <w:r>
              <w:rPr>
                <w:rStyle w:val="82"/>
                <w:rFonts w:hint="default" w:ascii="Times New Roman" w:hAnsi="Times New Roman" w:cs="Times New Roman"/>
                <w:lang w:bidi="ar"/>
              </w:rPr>
              <w:br w:type="textWrapping"/>
            </w:r>
            <w:r>
              <w:rPr>
                <w:rStyle w:val="82"/>
                <w:rFonts w:hint="default" w:ascii="Times New Roman" w:hAnsi="Times New Roman" w:cs="Times New Roman"/>
                <w:lang w:bidi="ar"/>
              </w:rPr>
              <w:t>K</w:t>
            </w:r>
            <w:r>
              <w:rPr>
                <w:rStyle w:val="82"/>
                <w:rFonts w:hint="default" w:ascii="Times New Roman" w:hAnsi="Times New Roman" w:cs="Times New Roman"/>
                <w:vertAlign w:val="subscript"/>
                <w:lang w:bidi="ar"/>
              </w:rPr>
              <w:t>6</w:t>
            </w:r>
            <w:r>
              <w:rPr>
                <w:rStyle w:val="82"/>
                <w:rFonts w:hint="default" w:ascii="Times New Roman" w:hAnsi="Times New Roman" w:cs="Times New Roman"/>
                <w:lang w:bidi="ar"/>
              </w:rPr>
              <w:t>：单次故障报告违约行为的违约金系数</w:t>
            </w:r>
          </w:p>
        </w:tc>
      </w:tr>
      <w:tr>
        <w:tblPrEx>
          <w:tblLayout w:type="fixed"/>
          <w:tblCellMar>
            <w:top w:w="0" w:type="dxa"/>
            <w:left w:w="108" w:type="dxa"/>
            <w:bottom w:w="0" w:type="dxa"/>
            <w:right w:w="108" w:type="dxa"/>
          </w:tblCellMar>
        </w:tblPrEx>
        <w:trPr>
          <w:trHeight w:val="44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5</w:t>
            </w:r>
          </w:p>
        </w:tc>
        <w:tc>
          <w:tcPr>
            <w:tcW w:w="27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4"/>
                <w:szCs w:val="24"/>
                <w:lang w:bidi="ar"/>
              </w:rPr>
              <w:t>服务</w:t>
            </w:r>
            <w:r>
              <w:rPr>
                <w:rFonts w:hint="eastAsia" w:ascii="Times New Roman" w:hAnsi="Times New Roman" w:eastAsia="仿宋_GB2312" w:cs="Times New Roman"/>
                <w:color w:val="000000"/>
                <w:kern w:val="0"/>
                <w:sz w:val="24"/>
                <w:szCs w:val="24"/>
                <w:lang w:bidi="ar"/>
              </w:rPr>
              <w:t>水平</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kern w:val="0"/>
                <w:sz w:val="24"/>
                <w:szCs w:val="24"/>
                <w:lang w:val="en-US" w:eastAsia="zh-CN" w:bidi="ar"/>
              </w:rPr>
              <w:t>运维服务台</w:t>
            </w:r>
          </w:p>
        </w:tc>
        <w:tc>
          <w:tcPr>
            <w:tcW w:w="703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I</w:t>
            </w:r>
            <w:r>
              <w:rPr>
                <w:rFonts w:ascii="Times New Roman" w:hAnsi="Times New Roman" w:eastAsia="仿宋_GB2312" w:cs="Times New Roman"/>
                <w:color w:val="000000"/>
                <w:kern w:val="0"/>
                <w:sz w:val="22"/>
                <w:vertAlign w:val="subscript"/>
                <w:lang w:bidi="ar"/>
              </w:rPr>
              <w:t>5</w:t>
            </w:r>
            <w:r>
              <w:rPr>
                <w:rFonts w:ascii="Times New Roman" w:hAnsi="Times New Roman" w:eastAsia="仿宋_GB2312" w:cs="Times New Roman"/>
                <w:color w:val="000000"/>
                <w:kern w:val="0"/>
                <w:sz w:val="22"/>
                <w:lang w:bidi="ar"/>
              </w:rPr>
              <w:t xml:space="preserve"> = S</w:t>
            </w:r>
            <w:r>
              <w:rPr>
                <w:rFonts w:ascii="Times New Roman" w:hAnsi="Times New Roman" w:eastAsia="仿宋_GB2312" w:cs="Times New Roman"/>
                <w:color w:val="000000"/>
                <w:kern w:val="0"/>
                <w:sz w:val="22"/>
                <w:vertAlign w:val="subscript"/>
                <w:lang w:bidi="ar"/>
              </w:rPr>
              <w:t>1</w:t>
            </w:r>
            <w:r>
              <w:rPr>
                <w:rFonts w:ascii="Times New Roman" w:hAnsi="Times New Roman" w:eastAsia="仿宋_GB2312" w:cs="Times New Roman"/>
                <w:color w:val="000000"/>
                <w:kern w:val="0"/>
                <w:sz w:val="22"/>
                <w:lang w:bidi="ar"/>
              </w:rPr>
              <w:t xml:space="preserve"> ×（K</w:t>
            </w:r>
            <w:r>
              <w:rPr>
                <w:rFonts w:ascii="Times New Roman" w:hAnsi="Times New Roman" w:eastAsia="仿宋_GB2312" w:cs="Times New Roman"/>
                <w:color w:val="000000"/>
                <w:kern w:val="0"/>
                <w:sz w:val="22"/>
                <w:vertAlign w:val="subscript"/>
                <w:lang w:bidi="ar"/>
              </w:rPr>
              <w:t>7</w:t>
            </w:r>
            <w:r>
              <w:rPr>
                <w:rFonts w:ascii="Times New Roman" w:hAnsi="Times New Roman" w:eastAsia="仿宋_GB2312" w:cs="Times New Roman"/>
                <w:color w:val="000000"/>
                <w:kern w:val="0"/>
                <w:sz w:val="22"/>
                <w:lang w:bidi="ar"/>
              </w:rPr>
              <w:t xml:space="preserve"> + K</w:t>
            </w:r>
            <w:r>
              <w:rPr>
                <w:rFonts w:ascii="Times New Roman" w:hAnsi="Times New Roman" w:eastAsia="仿宋_GB2312" w:cs="Times New Roman"/>
                <w:color w:val="000000"/>
                <w:kern w:val="0"/>
                <w:sz w:val="22"/>
                <w:vertAlign w:val="subscript"/>
                <w:lang w:bidi="ar"/>
              </w:rPr>
              <w:t>8</w:t>
            </w:r>
            <w:r>
              <w:rPr>
                <w:rFonts w:ascii="Times New Roman" w:hAnsi="Times New Roman" w:eastAsia="仿宋_GB2312" w:cs="Times New Roman"/>
                <w:color w:val="000000"/>
                <w:kern w:val="0"/>
                <w:sz w:val="22"/>
                <w:lang w:bidi="ar"/>
              </w:rPr>
              <w:t xml:space="preserve"> + K</w:t>
            </w:r>
            <w:r>
              <w:rPr>
                <w:rFonts w:ascii="Times New Roman" w:hAnsi="Times New Roman" w:eastAsia="仿宋_GB2312" w:cs="Times New Roman"/>
                <w:color w:val="000000"/>
                <w:kern w:val="0"/>
                <w:sz w:val="22"/>
                <w:vertAlign w:val="subscript"/>
                <w:lang w:bidi="ar"/>
              </w:rPr>
              <w:t>9</w:t>
            </w:r>
            <w:r>
              <w:rPr>
                <w:rFonts w:ascii="Times New Roman" w:hAnsi="Times New Roman" w:eastAsia="仿宋_GB2312" w:cs="Times New Roman"/>
                <w:color w:val="000000"/>
                <w:kern w:val="0"/>
                <w:sz w:val="22"/>
                <w:lang w:bidi="ar"/>
              </w:rPr>
              <w:t xml:space="preserve"> + K</w:t>
            </w:r>
            <w:r>
              <w:rPr>
                <w:rFonts w:ascii="Times New Roman" w:hAnsi="Times New Roman" w:eastAsia="仿宋_GB2312" w:cs="Times New Roman"/>
                <w:color w:val="000000"/>
                <w:kern w:val="0"/>
                <w:sz w:val="22"/>
                <w:vertAlign w:val="subscript"/>
                <w:lang w:bidi="ar"/>
              </w:rPr>
              <w:t>10</w:t>
            </w:r>
            <w:r>
              <w:rPr>
                <w:rFonts w:ascii="Times New Roman" w:hAnsi="Times New Roman" w:eastAsia="仿宋_GB2312" w:cs="Times New Roman"/>
                <w:color w:val="000000"/>
                <w:kern w:val="0"/>
                <w:sz w:val="22"/>
                <w:lang w:bidi="ar"/>
              </w:rPr>
              <w:t xml:space="preserve"> + K</w:t>
            </w:r>
            <w:r>
              <w:rPr>
                <w:rFonts w:ascii="Times New Roman" w:hAnsi="Times New Roman" w:eastAsia="仿宋_GB2312" w:cs="Times New Roman"/>
                <w:color w:val="000000"/>
                <w:kern w:val="0"/>
                <w:sz w:val="22"/>
                <w:vertAlign w:val="subscript"/>
                <w:lang w:bidi="ar"/>
              </w:rPr>
              <w:t>11</w:t>
            </w:r>
            <w:r>
              <w:rPr>
                <w:rFonts w:ascii="Times New Roman" w:hAnsi="Times New Roman" w:eastAsia="仿宋_GB2312" w:cs="Times New Roman"/>
                <w:color w:val="000000"/>
                <w:kern w:val="0"/>
                <w:sz w:val="22"/>
                <w:lang w:bidi="ar"/>
              </w:rPr>
              <w:t xml:space="preserve"> + K</w:t>
            </w:r>
            <w:r>
              <w:rPr>
                <w:rFonts w:ascii="Times New Roman" w:hAnsi="Times New Roman" w:eastAsia="仿宋_GB2312" w:cs="Times New Roman"/>
                <w:color w:val="000000"/>
                <w:kern w:val="0"/>
                <w:sz w:val="22"/>
                <w:vertAlign w:val="subscript"/>
                <w:lang w:bidi="ar"/>
              </w:rPr>
              <w:t>12</w:t>
            </w:r>
            <w:r>
              <w:rPr>
                <w:rFonts w:ascii="Times New Roman" w:hAnsi="Times New Roman" w:eastAsia="仿宋_GB2312" w:cs="Times New Roman"/>
                <w:color w:val="000000"/>
                <w:kern w:val="0"/>
                <w:sz w:val="22"/>
                <w:lang w:bidi="ar"/>
              </w:rPr>
              <w:t xml:space="preserve"> + K</w:t>
            </w:r>
            <w:r>
              <w:rPr>
                <w:rFonts w:ascii="Times New Roman" w:hAnsi="Times New Roman" w:eastAsia="仿宋_GB2312" w:cs="Times New Roman"/>
                <w:color w:val="000000"/>
                <w:kern w:val="0"/>
                <w:sz w:val="22"/>
                <w:vertAlign w:val="subscript"/>
                <w:lang w:bidi="ar"/>
              </w:rPr>
              <w:t>13</w:t>
            </w:r>
            <w:r>
              <w:rPr>
                <w:rFonts w:ascii="Times New Roman" w:hAnsi="Times New Roman" w:eastAsia="仿宋_GB2312" w:cs="Times New Roman"/>
                <w:color w:val="000000"/>
                <w:kern w:val="0"/>
                <w:sz w:val="22"/>
                <w:lang w:bidi="ar"/>
              </w:rPr>
              <w:t>）</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I</w:t>
            </w:r>
            <w:r>
              <w:rPr>
                <w:rFonts w:ascii="Times New Roman" w:hAnsi="Times New Roman" w:eastAsia="仿宋_GB2312" w:cs="Times New Roman"/>
                <w:color w:val="000000"/>
                <w:kern w:val="0"/>
                <w:sz w:val="22"/>
                <w:vertAlign w:val="subscript"/>
                <w:lang w:bidi="ar"/>
              </w:rPr>
              <w:t>5</w:t>
            </w:r>
            <w:r>
              <w:rPr>
                <w:rFonts w:ascii="Times New Roman" w:hAnsi="Times New Roman" w:eastAsia="仿宋_GB2312" w:cs="Times New Roman"/>
                <w:color w:val="000000"/>
                <w:kern w:val="0"/>
                <w:sz w:val="22"/>
                <w:lang w:bidi="ar"/>
              </w:rPr>
              <w:t>：</w:t>
            </w: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2"/>
                <w:lang w:bidi="ar"/>
              </w:rPr>
              <w:t>服务</w:t>
            </w:r>
            <w:r>
              <w:rPr>
                <w:rFonts w:hint="eastAsia" w:ascii="Times New Roman" w:hAnsi="Times New Roman" w:eastAsia="仿宋_GB2312" w:cs="Times New Roman"/>
                <w:color w:val="000000"/>
                <w:kern w:val="0"/>
                <w:sz w:val="22"/>
                <w:lang w:val="en-US" w:eastAsia="zh-CN" w:bidi="ar"/>
              </w:rPr>
              <w:t>水平</w:t>
            </w:r>
            <w:r>
              <w:rPr>
                <w:rFonts w:ascii="Times New Roman" w:hAnsi="Times New Roman" w:eastAsia="仿宋_GB2312" w:cs="Times New Roman"/>
                <w:color w:val="000000"/>
                <w:kern w:val="0"/>
                <w:sz w:val="22"/>
                <w:lang w:bidi="ar"/>
              </w:rPr>
              <w:t>的违约金</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S</w:t>
            </w:r>
            <w:r>
              <w:rPr>
                <w:rFonts w:ascii="Times New Roman" w:hAnsi="Times New Roman" w:eastAsia="仿宋_GB2312" w:cs="Times New Roman"/>
                <w:color w:val="000000"/>
                <w:kern w:val="0"/>
                <w:sz w:val="22"/>
                <w:vertAlign w:val="subscript"/>
                <w:lang w:bidi="ar"/>
              </w:rPr>
              <w:t>1</w:t>
            </w:r>
            <w:r>
              <w:rPr>
                <w:rFonts w:ascii="Times New Roman" w:hAnsi="Times New Roman" w:eastAsia="仿宋_GB2312" w:cs="Times New Roman"/>
                <w:color w:val="000000"/>
                <w:kern w:val="0"/>
                <w:sz w:val="22"/>
                <w:lang w:bidi="ar"/>
              </w:rPr>
              <w:t>：</w:t>
            </w:r>
            <w:r>
              <w:rPr>
                <w:rFonts w:hint="eastAsia" w:ascii="Times New Roman" w:hAnsi="Times New Roman" w:eastAsia="仿宋_GB2312" w:cs="Times New Roman"/>
                <w:color w:val="000000"/>
                <w:kern w:val="0"/>
                <w:sz w:val="22"/>
                <w:lang w:val="en-US" w:eastAsia="zh-CN" w:bidi="ar"/>
              </w:rPr>
              <w:t>云服务</w:t>
            </w:r>
            <w:r>
              <w:rPr>
                <w:rFonts w:ascii="Times New Roman" w:hAnsi="Times New Roman" w:eastAsia="仿宋_GB2312" w:cs="Times New Roman"/>
                <w:color w:val="000000"/>
                <w:kern w:val="0"/>
                <w:sz w:val="22"/>
                <w:lang w:bidi="ar"/>
              </w:rPr>
              <w:t>季度结算金额</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K</w:t>
            </w:r>
            <w:r>
              <w:rPr>
                <w:rFonts w:ascii="Times New Roman" w:hAnsi="Times New Roman" w:eastAsia="仿宋_GB2312" w:cs="Times New Roman"/>
                <w:color w:val="000000"/>
                <w:kern w:val="0"/>
                <w:sz w:val="22"/>
                <w:vertAlign w:val="subscript"/>
                <w:lang w:bidi="ar"/>
              </w:rPr>
              <w:t>7</w:t>
            </w:r>
            <w:r>
              <w:rPr>
                <w:rFonts w:ascii="Times New Roman" w:hAnsi="Times New Roman" w:eastAsia="仿宋_GB2312" w:cs="Times New Roman"/>
                <w:color w:val="000000"/>
                <w:kern w:val="0"/>
                <w:sz w:val="22"/>
                <w:lang w:bidi="ar"/>
              </w:rPr>
              <w:t>：服务</w:t>
            </w:r>
            <w:r>
              <w:rPr>
                <w:rFonts w:hint="eastAsia" w:ascii="Times New Roman" w:hAnsi="Times New Roman" w:eastAsia="仿宋_GB2312" w:cs="Times New Roman"/>
                <w:color w:val="000000"/>
                <w:kern w:val="0"/>
                <w:sz w:val="22"/>
                <w:lang w:bidi="ar"/>
              </w:rPr>
              <w:t>台</w:t>
            </w:r>
            <w:r>
              <w:rPr>
                <w:rFonts w:ascii="Times New Roman" w:hAnsi="Times New Roman" w:eastAsia="仿宋_GB2312" w:cs="Times New Roman"/>
                <w:color w:val="000000"/>
                <w:kern w:val="0"/>
                <w:sz w:val="22"/>
                <w:lang w:bidi="ar"/>
              </w:rPr>
              <w:t>响应违约金系数</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K</w:t>
            </w:r>
            <w:r>
              <w:rPr>
                <w:rFonts w:ascii="Times New Roman" w:hAnsi="Times New Roman" w:eastAsia="仿宋_GB2312" w:cs="Times New Roman"/>
                <w:color w:val="000000"/>
                <w:kern w:val="0"/>
                <w:sz w:val="22"/>
                <w:vertAlign w:val="subscript"/>
                <w:lang w:bidi="ar"/>
              </w:rPr>
              <w:t>8</w:t>
            </w:r>
            <w:r>
              <w:rPr>
                <w:rFonts w:ascii="Times New Roman" w:hAnsi="Times New Roman" w:eastAsia="仿宋_GB2312" w:cs="Times New Roman"/>
                <w:color w:val="000000"/>
                <w:kern w:val="0"/>
                <w:sz w:val="22"/>
                <w:lang w:bidi="ar"/>
              </w:rPr>
              <w:t>：低负载通知违约金系数</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K</w:t>
            </w:r>
            <w:r>
              <w:rPr>
                <w:rFonts w:ascii="Times New Roman" w:hAnsi="Times New Roman" w:eastAsia="仿宋_GB2312" w:cs="Times New Roman"/>
                <w:color w:val="000000"/>
                <w:kern w:val="0"/>
                <w:sz w:val="22"/>
                <w:vertAlign w:val="subscript"/>
                <w:lang w:bidi="ar"/>
              </w:rPr>
              <w:t>9</w:t>
            </w:r>
            <w:r>
              <w:rPr>
                <w:rFonts w:ascii="Times New Roman" w:hAnsi="Times New Roman" w:eastAsia="仿宋_GB2312" w:cs="Times New Roman"/>
                <w:color w:val="000000"/>
                <w:kern w:val="0"/>
                <w:sz w:val="22"/>
                <w:lang w:bidi="ar"/>
              </w:rPr>
              <w:t>：日常</w:t>
            </w:r>
            <w:r>
              <w:rPr>
                <w:rFonts w:hint="eastAsia" w:ascii="Times New Roman" w:hAnsi="Times New Roman" w:eastAsia="仿宋_GB2312" w:cs="Times New Roman"/>
                <w:color w:val="000000"/>
                <w:kern w:val="0"/>
                <w:sz w:val="22"/>
                <w:lang w:val="en-US" w:eastAsia="zh-CN" w:bidi="ar"/>
              </w:rPr>
              <w:t>运维</w:t>
            </w:r>
            <w:r>
              <w:rPr>
                <w:rFonts w:ascii="Times New Roman" w:hAnsi="Times New Roman" w:eastAsia="仿宋_GB2312" w:cs="Times New Roman"/>
                <w:color w:val="000000"/>
                <w:kern w:val="0"/>
                <w:sz w:val="22"/>
                <w:lang w:bidi="ar"/>
              </w:rPr>
              <w:t>报告违约金系数</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K</w:t>
            </w:r>
            <w:r>
              <w:rPr>
                <w:rFonts w:ascii="Times New Roman" w:hAnsi="Times New Roman" w:eastAsia="仿宋_GB2312" w:cs="Times New Roman"/>
                <w:color w:val="000000"/>
                <w:kern w:val="0"/>
                <w:sz w:val="22"/>
                <w:vertAlign w:val="subscript"/>
                <w:lang w:bidi="ar"/>
              </w:rPr>
              <w:t>10</w:t>
            </w:r>
            <w:r>
              <w:rPr>
                <w:rFonts w:ascii="Times New Roman" w:hAnsi="Times New Roman" w:eastAsia="仿宋_GB2312" w:cs="Times New Roman"/>
                <w:color w:val="000000"/>
                <w:kern w:val="0"/>
                <w:sz w:val="22"/>
                <w:lang w:bidi="ar"/>
              </w:rPr>
              <w:t>：超额使用通知违约金系数</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K</w:t>
            </w:r>
            <w:r>
              <w:rPr>
                <w:rFonts w:ascii="Times New Roman" w:hAnsi="Times New Roman" w:eastAsia="仿宋_GB2312" w:cs="Times New Roman"/>
                <w:color w:val="000000"/>
                <w:kern w:val="0"/>
                <w:sz w:val="22"/>
                <w:vertAlign w:val="subscript"/>
                <w:lang w:bidi="ar"/>
              </w:rPr>
              <w:t>11</w:t>
            </w:r>
            <w:r>
              <w:rPr>
                <w:rFonts w:ascii="Times New Roman" w:hAnsi="Times New Roman" w:eastAsia="仿宋_GB2312" w:cs="Times New Roman"/>
                <w:color w:val="000000"/>
                <w:kern w:val="0"/>
                <w:sz w:val="22"/>
                <w:lang w:bidi="ar"/>
              </w:rPr>
              <w:t>：变更事件上报违约金系数</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K</w:t>
            </w:r>
            <w:r>
              <w:rPr>
                <w:rFonts w:ascii="Times New Roman" w:hAnsi="Times New Roman" w:eastAsia="仿宋_GB2312" w:cs="Times New Roman"/>
                <w:color w:val="000000"/>
                <w:kern w:val="0"/>
                <w:sz w:val="22"/>
                <w:vertAlign w:val="subscript"/>
                <w:lang w:bidi="ar"/>
              </w:rPr>
              <w:t>12</w:t>
            </w:r>
            <w:r>
              <w:rPr>
                <w:rFonts w:ascii="Times New Roman" w:hAnsi="Times New Roman" w:eastAsia="仿宋_GB2312" w:cs="Times New Roman"/>
                <w:color w:val="000000"/>
                <w:kern w:val="0"/>
                <w:sz w:val="22"/>
                <w:lang w:bidi="ar"/>
              </w:rPr>
              <w:t>：团队人员管理违约金系数</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K</w:t>
            </w:r>
            <w:r>
              <w:rPr>
                <w:rFonts w:ascii="Times New Roman" w:hAnsi="Times New Roman" w:eastAsia="仿宋_GB2312" w:cs="Times New Roman"/>
                <w:color w:val="000000"/>
                <w:kern w:val="0"/>
                <w:sz w:val="22"/>
                <w:vertAlign w:val="subscript"/>
                <w:lang w:bidi="ar"/>
              </w:rPr>
              <w:t>13</w:t>
            </w:r>
            <w:r>
              <w:rPr>
                <w:rFonts w:ascii="Times New Roman" w:hAnsi="Times New Roman" w:eastAsia="仿宋_GB2312" w:cs="Times New Roman"/>
                <w:color w:val="000000"/>
                <w:kern w:val="0"/>
                <w:sz w:val="22"/>
                <w:lang w:bidi="ar"/>
              </w:rPr>
              <w:t>：服务满意度违约金系数</w:t>
            </w:r>
          </w:p>
        </w:tc>
      </w:tr>
      <w:tr>
        <w:tblPrEx>
          <w:tblLayout w:type="fixed"/>
          <w:tblCellMar>
            <w:top w:w="0" w:type="dxa"/>
            <w:left w:w="108" w:type="dxa"/>
            <w:bottom w:w="0" w:type="dxa"/>
            <w:right w:w="108" w:type="dxa"/>
          </w:tblCellMar>
        </w:tblPrEx>
        <w:trPr>
          <w:trHeight w:val="48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6</w:t>
            </w:r>
          </w:p>
        </w:tc>
        <w:tc>
          <w:tcPr>
            <w:tcW w:w="2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低负载通知</w:t>
            </w:r>
          </w:p>
        </w:tc>
        <w:tc>
          <w:tcPr>
            <w:tcW w:w="703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46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7</w:t>
            </w:r>
          </w:p>
        </w:tc>
        <w:tc>
          <w:tcPr>
            <w:tcW w:w="2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日常</w:t>
            </w: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4"/>
                <w:szCs w:val="24"/>
                <w:lang w:bidi="ar"/>
              </w:rPr>
              <w:t>报告</w:t>
            </w:r>
          </w:p>
        </w:tc>
        <w:tc>
          <w:tcPr>
            <w:tcW w:w="703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44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8</w:t>
            </w:r>
          </w:p>
        </w:tc>
        <w:tc>
          <w:tcPr>
            <w:tcW w:w="2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超额使用通知</w:t>
            </w:r>
          </w:p>
        </w:tc>
        <w:tc>
          <w:tcPr>
            <w:tcW w:w="703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46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w:t>
            </w:r>
          </w:p>
        </w:tc>
        <w:tc>
          <w:tcPr>
            <w:tcW w:w="2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变更事件上报</w:t>
            </w:r>
          </w:p>
        </w:tc>
        <w:tc>
          <w:tcPr>
            <w:tcW w:w="703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36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r>
              <w:rPr>
                <w:rFonts w:hint="eastAsia" w:ascii="Times New Roman" w:hAnsi="Times New Roman" w:eastAsia="仿宋_GB2312" w:cs="Times New Roman"/>
                <w:color w:val="000000"/>
                <w:kern w:val="0"/>
                <w:sz w:val="24"/>
                <w:szCs w:val="24"/>
                <w:lang w:bidi="ar"/>
              </w:rPr>
              <w:t>0</w:t>
            </w:r>
          </w:p>
        </w:tc>
        <w:tc>
          <w:tcPr>
            <w:tcW w:w="2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团队人员管理</w:t>
            </w:r>
          </w:p>
        </w:tc>
        <w:tc>
          <w:tcPr>
            <w:tcW w:w="703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r>
              <w:rPr>
                <w:rFonts w:hint="eastAsia" w:ascii="Times New Roman" w:hAnsi="Times New Roman" w:eastAsia="仿宋_GB2312" w:cs="Times New Roman"/>
                <w:color w:val="000000"/>
                <w:kern w:val="0"/>
                <w:sz w:val="24"/>
                <w:szCs w:val="24"/>
                <w:lang w:bidi="ar"/>
              </w:rPr>
              <w:t>1</w:t>
            </w:r>
          </w:p>
        </w:tc>
        <w:tc>
          <w:tcPr>
            <w:tcW w:w="2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服务满意度</w:t>
            </w:r>
          </w:p>
        </w:tc>
        <w:tc>
          <w:tcPr>
            <w:tcW w:w="703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2"/>
              </w:rPr>
            </w:pPr>
          </w:p>
        </w:tc>
      </w:tr>
    </w:tbl>
    <w:p>
      <w:r>
        <w:br w:type="page"/>
      </w:r>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附件</w:t>
      </w:r>
      <w:r>
        <w:rPr>
          <w:rFonts w:hint="eastAsia" w:ascii="Times New Roman" w:hAnsi="Times New Roman" w:eastAsia="黑体" w:cs="Times New Roman"/>
          <w:color w:val="000000"/>
          <w:sz w:val="32"/>
          <w:szCs w:val="32"/>
          <w:lang w:val="en-US" w:eastAsia="zh-CN"/>
        </w:rPr>
        <w:t>4</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eastAsia" w:ascii="Times New Roman" w:hAnsi="Times New Roman" w:eastAsia="方正小标宋简体" w:cs="Times New Roman"/>
          <w:sz w:val="44"/>
          <w:szCs w:val="44"/>
          <w:lang w:val="en-US" w:eastAsia="zh-Hans"/>
        </w:rPr>
      </w:pPr>
      <w:r>
        <w:rPr>
          <w:rFonts w:hint="eastAsia" w:ascii="Times New Roman" w:hAnsi="Times New Roman" w:eastAsia="方正小标宋简体" w:cs="Times New Roman"/>
          <w:sz w:val="44"/>
          <w:szCs w:val="44"/>
          <w:lang w:val="en-US" w:eastAsia="zh-Hans"/>
        </w:rPr>
        <w:t>考核标准</w:t>
      </w:r>
    </w:p>
    <w:p>
      <w:pPr>
        <w:pStyle w:val="2"/>
        <w:keepNext w:val="0"/>
        <w:keepLines w:val="0"/>
        <w:pageBreakBefore w:val="0"/>
        <w:widowControl w:val="0"/>
        <w:numPr>
          <w:ilvl w:val="0"/>
          <w:numId w:val="12"/>
        </w:numPr>
        <w:tabs>
          <w:tab w:val="left" w:pos="812"/>
          <w:tab w:val="right" w:leader="dot" w:pos="9345"/>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黑体" w:cs="Times New Roman"/>
          <w:b w:val="0"/>
          <w:bCs w:val="0"/>
          <w:iCs/>
          <w:smallCaps w:val="0"/>
          <w:kern w:val="2"/>
          <w:sz w:val="32"/>
          <w:szCs w:val="32"/>
          <w:lang w:val="en-US" w:eastAsia="zh-Hans"/>
        </w:rPr>
      </w:pPr>
      <w:r>
        <w:rPr>
          <w:rFonts w:hint="eastAsia" w:eastAsia="黑体" w:cs="Times New Roman"/>
          <w:b w:val="0"/>
          <w:bCs w:val="0"/>
          <w:iCs/>
          <w:smallCaps w:val="0"/>
          <w:kern w:val="2"/>
          <w:sz w:val="32"/>
          <w:szCs w:val="32"/>
          <w:lang w:val="en-US" w:eastAsia="zh-CN"/>
        </w:rPr>
        <w:t>云服务</w:t>
      </w:r>
      <w:r>
        <w:rPr>
          <w:rFonts w:hint="eastAsia" w:ascii="Times New Roman" w:hAnsi="Times New Roman" w:eastAsia="黑体" w:cs="Times New Roman"/>
          <w:b w:val="0"/>
          <w:bCs w:val="0"/>
          <w:iCs/>
          <w:smallCaps w:val="0"/>
          <w:kern w:val="2"/>
          <w:sz w:val="32"/>
          <w:szCs w:val="32"/>
          <w:lang w:val="en-US" w:eastAsia="zh-Hans"/>
        </w:rPr>
        <w:t>质量考核标准</w:t>
      </w:r>
    </w:p>
    <w:tbl>
      <w:tblPr>
        <w:tblStyle w:val="20"/>
        <w:tblW w:w="14163" w:type="dxa"/>
        <w:tblInd w:w="0" w:type="dxa"/>
        <w:tblLayout w:type="fixed"/>
        <w:tblCellMar>
          <w:top w:w="0" w:type="dxa"/>
          <w:left w:w="108" w:type="dxa"/>
          <w:bottom w:w="0" w:type="dxa"/>
          <w:right w:w="108" w:type="dxa"/>
        </w:tblCellMar>
      </w:tblPr>
      <w:tblGrid>
        <w:gridCol w:w="540"/>
        <w:gridCol w:w="802"/>
        <w:gridCol w:w="1422"/>
        <w:gridCol w:w="2105"/>
        <w:gridCol w:w="1904"/>
        <w:gridCol w:w="1060"/>
        <w:gridCol w:w="2369"/>
        <w:gridCol w:w="1023"/>
        <w:gridCol w:w="1349"/>
        <w:gridCol w:w="1589"/>
      </w:tblGrid>
      <w:tr>
        <w:tblPrEx>
          <w:tblLayout w:type="fixed"/>
          <w:tblCellMar>
            <w:top w:w="0" w:type="dxa"/>
            <w:left w:w="108" w:type="dxa"/>
            <w:bottom w:w="0" w:type="dxa"/>
            <w:right w:w="108" w:type="dxa"/>
          </w:tblCellMar>
        </w:tblPrEx>
        <w:trPr>
          <w:trHeight w:val="600" w:hRule="atLeast"/>
          <w:tblHead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 xml:space="preserve">序号 </w:t>
            </w: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一级</w:t>
            </w:r>
            <w:r>
              <w:rPr>
                <w:rFonts w:hint="default" w:ascii="Times New Roman Regular" w:hAnsi="Times New Roman Regular" w:eastAsia="仿宋_GB2312" w:cs="Times New Roman Regular"/>
                <w:b/>
                <w:bCs/>
                <w:color w:val="000000"/>
                <w:kern w:val="0"/>
                <w:sz w:val="24"/>
                <w:szCs w:val="24"/>
                <w:lang w:bidi="ar"/>
              </w:rPr>
              <w:br w:type="textWrapping"/>
            </w:r>
            <w:r>
              <w:rPr>
                <w:rFonts w:hint="default" w:ascii="Times New Roman Regular" w:hAnsi="Times New Roman Regular" w:eastAsia="仿宋_GB2312" w:cs="Times New Roman Regular"/>
                <w:b/>
                <w:bCs/>
                <w:color w:val="000000"/>
                <w:kern w:val="0"/>
                <w:sz w:val="24"/>
                <w:szCs w:val="24"/>
                <w:lang w:bidi="ar"/>
              </w:rPr>
              <w:t>服务</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二级服务</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 xml:space="preserve">三级服务 </w:t>
            </w:r>
          </w:p>
        </w:tc>
        <w:tc>
          <w:tcPr>
            <w:tcW w:w="29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服务可用性</w:t>
            </w:r>
          </w:p>
        </w:tc>
        <w:tc>
          <w:tcPr>
            <w:tcW w:w="3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数据存储持久性</w:t>
            </w:r>
          </w:p>
        </w:tc>
        <w:tc>
          <w:tcPr>
            <w:tcW w:w="29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服务及时性</w:t>
            </w:r>
          </w:p>
        </w:tc>
      </w:tr>
      <w:tr>
        <w:tblPrEx>
          <w:tblLayout w:type="fixed"/>
          <w:tblCellMar>
            <w:top w:w="0" w:type="dxa"/>
            <w:left w:w="108" w:type="dxa"/>
            <w:bottom w:w="0" w:type="dxa"/>
            <w:right w:w="108" w:type="dxa"/>
          </w:tblCellMar>
        </w:tblPrEx>
        <w:trPr>
          <w:trHeight w:val="600" w:hRule="atLeast"/>
          <w:tblHead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b/>
                <w:bCs/>
                <w:color w:val="000000"/>
                <w:sz w:val="24"/>
                <w:szCs w:val="24"/>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b/>
                <w:bCs/>
                <w:color w:val="000000"/>
                <w:sz w:val="24"/>
                <w:szCs w:val="24"/>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b/>
                <w:bCs/>
                <w:color w:val="000000"/>
                <w:sz w:val="24"/>
                <w:szCs w:val="24"/>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b/>
                <w:bCs/>
                <w:color w:val="000000"/>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服务可用性</w:t>
            </w:r>
            <w:r>
              <w:rPr>
                <w:rFonts w:hint="default" w:ascii="Times New Roman Regular" w:hAnsi="Times New Roman Regular" w:eastAsia="仿宋_GB2312" w:cs="Times New Roman Regular"/>
                <w:b/>
                <w:bCs/>
                <w:color w:val="000000"/>
                <w:kern w:val="0"/>
                <w:sz w:val="24"/>
                <w:szCs w:val="24"/>
                <w:lang w:bidi="ar"/>
              </w:rPr>
              <w:br w:type="textWrapping"/>
            </w:r>
            <w:r>
              <w:rPr>
                <w:rFonts w:hint="default" w:ascii="Times New Roman Regular" w:hAnsi="Times New Roman Regular" w:eastAsia="仿宋_GB2312" w:cs="Times New Roman Regular"/>
                <w:b/>
                <w:bCs/>
                <w:color w:val="000000"/>
                <w:kern w:val="0"/>
                <w:sz w:val="24"/>
                <w:szCs w:val="24"/>
                <w:lang w:bidi="ar"/>
              </w:rPr>
              <w:t>指标</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违约金</w:t>
            </w:r>
            <w:r>
              <w:rPr>
                <w:rFonts w:hint="default" w:ascii="Times New Roman Regular" w:hAnsi="Times New Roman Regular" w:eastAsia="仿宋_GB2312" w:cs="Times New Roman Regular"/>
                <w:b/>
                <w:bCs/>
                <w:color w:val="000000"/>
                <w:kern w:val="0"/>
                <w:sz w:val="24"/>
                <w:szCs w:val="24"/>
                <w:lang w:bidi="ar"/>
              </w:rPr>
              <w:br w:type="textWrapping"/>
            </w:r>
            <w:r>
              <w:rPr>
                <w:rFonts w:hint="default" w:ascii="Times New Roman Regular" w:hAnsi="Times New Roman Regular" w:eastAsia="仿宋_GB2312" w:cs="Times New Roman Regular"/>
                <w:b/>
                <w:bCs/>
                <w:color w:val="000000"/>
                <w:kern w:val="0"/>
                <w:sz w:val="24"/>
                <w:szCs w:val="24"/>
                <w:lang w:bidi="ar"/>
              </w:rPr>
              <w:t>系数</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数据存储持久性</w:t>
            </w:r>
            <w:r>
              <w:rPr>
                <w:rFonts w:hint="default" w:ascii="Times New Roman Regular" w:hAnsi="Times New Roman Regular" w:eastAsia="仿宋_GB2312" w:cs="Times New Roman Regular"/>
                <w:b/>
                <w:bCs/>
                <w:color w:val="000000"/>
                <w:kern w:val="0"/>
                <w:sz w:val="24"/>
                <w:szCs w:val="24"/>
                <w:lang w:bidi="ar"/>
              </w:rPr>
              <w:br w:type="textWrapping"/>
            </w:r>
            <w:r>
              <w:rPr>
                <w:rFonts w:hint="default" w:ascii="Times New Roman Regular" w:hAnsi="Times New Roman Regular" w:eastAsia="仿宋_GB2312" w:cs="Times New Roman Regular"/>
                <w:b/>
                <w:bCs/>
                <w:color w:val="000000"/>
                <w:kern w:val="0"/>
                <w:sz w:val="24"/>
                <w:szCs w:val="24"/>
                <w:lang w:bidi="ar"/>
              </w:rPr>
              <w:t>指标</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违约金</w:t>
            </w:r>
            <w:r>
              <w:rPr>
                <w:rFonts w:hint="default" w:ascii="Times New Roman Regular" w:hAnsi="Times New Roman Regular" w:eastAsia="仿宋_GB2312" w:cs="Times New Roman Regular"/>
                <w:b/>
                <w:bCs/>
                <w:color w:val="000000"/>
                <w:kern w:val="0"/>
                <w:sz w:val="24"/>
                <w:szCs w:val="24"/>
                <w:lang w:bidi="ar"/>
              </w:rPr>
              <w:br w:type="textWrapping"/>
            </w:r>
            <w:r>
              <w:rPr>
                <w:rFonts w:hint="default" w:ascii="Times New Roman Regular" w:hAnsi="Times New Roman Regular" w:eastAsia="仿宋_GB2312" w:cs="Times New Roman Regular"/>
                <w:b/>
                <w:bCs/>
                <w:color w:val="000000"/>
                <w:kern w:val="0"/>
                <w:sz w:val="24"/>
                <w:szCs w:val="24"/>
                <w:lang w:bidi="ar"/>
              </w:rPr>
              <w:t>系数</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交付时限</w:t>
            </w:r>
            <w:r>
              <w:rPr>
                <w:rFonts w:hint="default" w:ascii="Times New Roman Regular" w:hAnsi="Times New Roman Regular" w:eastAsia="仿宋_GB2312" w:cs="Times New Roman Regular"/>
                <w:b/>
                <w:bCs/>
                <w:color w:val="000000"/>
                <w:kern w:val="0"/>
                <w:sz w:val="24"/>
                <w:szCs w:val="24"/>
                <w:lang w:bidi="ar"/>
              </w:rPr>
              <w:br w:type="textWrapping"/>
            </w:r>
            <w:r>
              <w:rPr>
                <w:rFonts w:hint="default" w:ascii="Times New Roman Regular" w:hAnsi="Times New Roman Regular" w:eastAsia="仿宋_GB2312" w:cs="Times New Roman Regular"/>
                <w:b/>
                <w:bCs/>
                <w:color w:val="000000"/>
                <w:kern w:val="0"/>
                <w:sz w:val="24"/>
                <w:szCs w:val="24"/>
                <w:lang w:bidi="ar"/>
              </w:rPr>
              <w:t>（工作日）</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b/>
                <w:bCs/>
                <w:color w:val="000000"/>
                <w:sz w:val="24"/>
                <w:szCs w:val="24"/>
              </w:rPr>
            </w:pPr>
            <w:r>
              <w:rPr>
                <w:rFonts w:hint="default" w:ascii="Times New Roman Regular" w:hAnsi="Times New Roman Regular" w:eastAsia="仿宋_GB2312" w:cs="Times New Roman Regular"/>
                <w:b/>
                <w:bCs/>
                <w:color w:val="000000"/>
                <w:kern w:val="0"/>
                <w:sz w:val="24"/>
                <w:szCs w:val="24"/>
                <w:lang w:bidi="ar"/>
              </w:rPr>
              <w:t>交付时限内交付下限</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w:t>
            </w: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IaaS</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计算</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云主机服务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99%≤N＜99.975%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w:t>
            </w: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50台</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裸金属服务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25</w:t>
            </w:r>
            <w:r>
              <w:rPr>
                <w:rFonts w:hint="default" w:ascii="Times New Roman Regular" w:hAnsi="Times New Roman Regular" w:eastAsia="仿宋_GB2312" w:cs="Times New Roman Regular"/>
                <w:color w:val="000000"/>
                <w:kern w:val="0"/>
                <w:sz w:val="22"/>
                <w:lang w:bidi="ar"/>
              </w:rPr>
              <w:t>台</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0"/>
                <w:szCs w:val="20"/>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0"/>
                <w:szCs w:val="20"/>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GPU主机服务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99%≤N＜99.975%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25台</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镜像服务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存储</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云硬盘存储</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w:t>
            </w: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50TB</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对象存储</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99.9%≤N＜99.99%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50TB</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50%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17</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文件存储</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50TB</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网络</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虚拟私有云</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安全组服务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负载均衡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虚拟专用网络</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25%</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NAT 网关</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27</w:t>
            </w: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PaaS</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容器服务</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容器管理</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w:t>
            </w: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w:t>
            </w: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5000vCPU</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25%</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0"/>
                <w:szCs w:val="20"/>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0"/>
                <w:szCs w:val="20"/>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 xml:space="preserve">大数据服务 </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大数据服务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25台</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应用使能</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微服务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5000vCPU</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 xml:space="preserve">应用与数据集成平台服 </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200连接</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37</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分布式缓存</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500GB</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化软件</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操作系统</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数据库</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中间件</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45</w:t>
            </w: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SaaS</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云桌面服务</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桌面主机</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w:t>
            </w:r>
          </w:p>
        </w:tc>
        <w:tc>
          <w:tcPr>
            <w:tcW w:w="158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500台</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47</w:t>
            </w: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灾备</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灾备服务</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服务器备份</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w:t>
            </w: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50TB</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25%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49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数据备份</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99.999%≤N＜99.9999%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50TB</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25%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99.99%≤N＜99.999%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N＜99.99%</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53</w:t>
            </w: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安全</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 xml:space="preserve">租户安全 </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密钥管理</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3</w:t>
            </w:r>
          </w:p>
        </w:tc>
        <w:tc>
          <w:tcPr>
            <w:tcW w:w="158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left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数据加密</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57</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59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主机安全</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50台</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漏洞扫描</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日志审计</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67</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 xml:space="preserve">数据库审计 </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69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云堡垒机</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25%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Web 应用防火墙</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25%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云安全网页防篡改</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sz w:val="22"/>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sz w:val="22"/>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77</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25%</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sz w:val="22"/>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sz w:val="22"/>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bidi="ar"/>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79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双因素认证</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sz w:val="22"/>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sz w:val="22"/>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25%</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sz w:val="22"/>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sz w:val="22"/>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数据脱敏系统</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数据库安全防护网关系统</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87</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88</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数据安全管理平台</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89</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90</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91</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数据水印系统</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92</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93</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94</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数据防泄漏系统</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99%≤N＜99.95%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15%</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0"/>
                <w:szCs w:val="20"/>
                <w:lang w:bidi="ar"/>
              </w:rPr>
              <w:t>10套</w:t>
            </w: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95</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95%≤N＜99%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30%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96</w:t>
            </w: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N＜95%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0"/>
                <w:szCs w:val="20"/>
              </w:rPr>
            </w:pPr>
            <w:r>
              <w:rPr>
                <w:rFonts w:hint="default" w:ascii="Times New Roman Regular" w:hAnsi="Times New Roman Regular" w:eastAsia="仿宋_GB2312" w:cs="Times New Roman Regular"/>
                <w:color w:val="000000"/>
                <w:kern w:val="0"/>
                <w:sz w:val="20"/>
                <w:szCs w:val="20"/>
                <w:lang w:bidi="ar"/>
              </w:rPr>
              <w:t>100%</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r>
              <w:rPr>
                <w:rFonts w:hint="default" w:ascii="Times New Roman Regular" w:hAnsi="Times New Roman Regular" w:eastAsia="仿宋_GB2312" w:cs="Times New Roman Regular"/>
                <w:color w:val="000000"/>
                <w:kern w:val="0"/>
                <w:sz w:val="22"/>
                <w:lang w:bidi="ar"/>
              </w:rPr>
              <w:t>\</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eastAsia="仿宋_GB2312" w:cs="Times New Roman Regular"/>
                <w:color w:val="000000"/>
                <w:sz w:val="22"/>
              </w:rPr>
            </w:pPr>
          </w:p>
        </w:tc>
        <w:tc>
          <w:tcPr>
            <w:tcW w:w="158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Regular" w:hAnsi="Times New Roman Regular" w:eastAsia="仿宋_GB2312" w:cs="Times New Roman Regular"/>
                <w:color w:val="000000"/>
                <w:sz w:val="22"/>
              </w:rPr>
            </w:pPr>
          </w:p>
        </w:tc>
      </w:tr>
      <w:tr>
        <w:tblPrEx>
          <w:tblLayout w:type="fixed"/>
          <w:tblCellMar>
            <w:top w:w="0" w:type="dxa"/>
            <w:left w:w="108" w:type="dxa"/>
            <w:bottom w:w="0" w:type="dxa"/>
            <w:right w:w="108" w:type="dxa"/>
          </w:tblCellMar>
        </w:tblPrEx>
        <w:trPr>
          <w:trHeight w:val="280" w:hRule="atLeast"/>
        </w:trPr>
        <w:tc>
          <w:tcPr>
            <w:tcW w:w="6773" w:type="dxa"/>
            <w:gridSpan w:val="5"/>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Regular" w:hAnsi="Times New Roman Regular" w:eastAsia="仿宋_GB2312" w:cs="Times New Roman Regular"/>
                <w:color w:val="000000"/>
                <w:kern w:val="0"/>
                <w:sz w:val="20"/>
                <w:szCs w:val="20"/>
              </w:rPr>
            </w:pPr>
            <w:r>
              <w:rPr>
                <w:rFonts w:hint="default" w:ascii="Times New Roman Regular" w:hAnsi="Times New Roman Regular" w:eastAsia="仿宋_GB2312" w:cs="Times New Roman Regular"/>
                <w:color w:val="000000"/>
                <w:kern w:val="0"/>
                <w:sz w:val="20"/>
                <w:szCs w:val="20"/>
              </w:rPr>
              <w:t>结算周期内单项三级服务服务可用性：</w:t>
            </w:r>
          </w:p>
          <w:p>
            <w:pPr>
              <w:widowControl/>
              <w:snapToGrid w:val="0"/>
              <w:rPr>
                <w:rFonts w:hint="default" w:ascii="Times New Roman Regular" w:hAnsi="Times New Roman Regular" w:cs="Times New Roman Regular"/>
                <w:color w:val="000000"/>
                <w:sz w:val="20"/>
                <w:szCs w:val="20"/>
              </w:rPr>
            </w:pPr>
            <w:r>
              <w:rPr>
                <w:rFonts w:hint="default" w:ascii="Times New Roman Regular" w:hAnsi="Times New Roman Regular" w:eastAsia="仿宋_GB2312" w:cs="Times New Roman Regular"/>
                <w:color w:val="000000"/>
                <w:kern w:val="0"/>
                <w:sz w:val="20"/>
                <w:szCs w:val="20"/>
              </w:rPr>
              <w:t>Y</w:t>
            </w:r>
            <w:r>
              <w:rPr>
                <w:rFonts w:hint="default" w:ascii="Times New Roman Regular" w:hAnsi="Times New Roman Regular" w:eastAsia="仿宋_GB2312" w:cs="Times New Roman Regular"/>
                <w:color w:val="000000"/>
                <w:kern w:val="0"/>
                <w:sz w:val="20"/>
                <w:szCs w:val="20"/>
                <w:vertAlign w:val="subscript"/>
              </w:rPr>
              <w:t>1</w:t>
            </w:r>
            <w:r>
              <w:rPr>
                <w:rFonts w:hint="default" w:ascii="Times New Roman Regular" w:hAnsi="Times New Roman Regular" w:eastAsia="仿宋_GB2312" w:cs="Times New Roman Regular"/>
                <w:color w:val="000000"/>
                <w:kern w:val="0"/>
                <w:sz w:val="20"/>
                <w:szCs w:val="20"/>
              </w:rPr>
              <w:t>=(W</w:t>
            </w:r>
            <w:r>
              <w:rPr>
                <w:rFonts w:hint="default" w:ascii="Times New Roman Regular" w:hAnsi="Times New Roman Regular" w:eastAsia="微软雅黑" w:cs="Times New Roman Regular"/>
                <w:color w:val="000000"/>
                <w:kern w:val="0"/>
                <w:sz w:val="20"/>
                <w:szCs w:val="20"/>
              </w:rPr>
              <w:t>–</w:t>
            </w:r>
            <w:r>
              <w:rPr>
                <w:rFonts w:hint="default" w:ascii="Times New Roman Regular" w:hAnsi="Times New Roman Regular" w:eastAsia="仿宋_GB2312" w:cs="Times New Roman Regular"/>
                <w:color w:val="000000"/>
                <w:kern w:val="0"/>
                <w:sz w:val="20"/>
                <w:szCs w:val="20"/>
              </w:rPr>
              <w:t>U)/W×100%</w:t>
            </w:r>
          </w:p>
          <w:p>
            <w:pPr>
              <w:widowControl/>
              <w:rPr>
                <w:rFonts w:hint="default" w:ascii="Times New Roman Regular" w:hAnsi="Times New Roman Regular" w:eastAsia="仿宋_GB2312" w:cs="Times New Roman Regular"/>
                <w:color w:val="000000"/>
                <w:kern w:val="0"/>
                <w:sz w:val="20"/>
                <w:szCs w:val="20"/>
              </w:rPr>
            </w:pPr>
            <w:r>
              <w:rPr>
                <w:rFonts w:hint="default" w:ascii="Times New Roman Regular" w:hAnsi="Times New Roman Regular" w:eastAsia="仿宋_GB2312" w:cs="Times New Roman Regular"/>
                <w:color w:val="000000"/>
                <w:kern w:val="0"/>
                <w:sz w:val="20"/>
                <w:szCs w:val="20"/>
              </w:rPr>
              <w:t>Y</w:t>
            </w:r>
            <w:r>
              <w:rPr>
                <w:rFonts w:hint="default" w:ascii="Times New Roman Regular" w:hAnsi="Times New Roman Regular" w:eastAsia="仿宋_GB2312" w:cs="Times New Roman Regular"/>
                <w:color w:val="000000"/>
                <w:kern w:val="0"/>
                <w:sz w:val="20"/>
                <w:szCs w:val="20"/>
                <w:vertAlign w:val="subscript"/>
              </w:rPr>
              <w:t>1</w:t>
            </w:r>
            <w:r>
              <w:rPr>
                <w:rFonts w:hint="default" w:ascii="Times New Roman Regular" w:hAnsi="Times New Roman Regular" w:eastAsia="仿宋_GB2312" w:cs="Times New Roman Regular"/>
                <w:color w:val="000000"/>
                <w:kern w:val="0"/>
                <w:sz w:val="20"/>
                <w:szCs w:val="20"/>
              </w:rPr>
              <w:t>：结算周期内单项服务服务可用性</w:t>
            </w:r>
          </w:p>
          <w:p>
            <w:pPr>
              <w:widowControl/>
              <w:rPr>
                <w:rFonts w:hint="default" w:ascii="Times New Roman Regular" w:hAnsi="Times New Roman Regular" w:eastAsia="仿宋_GB2312" w:cs="Times New Roman Regular"/>
                <w:color w:val="000000"/>
                <w:kern w:val="0"/>
                <w:sz w:val="20"/>
                <w:szCs w:val="20"/>
              </w:rPr>
            </w:pPr>
            <w:r>
              <w:rPr>
                <w:rFonts w:hint="default" w:ascii="Times New Roman Regular" w:hAnsi="Times New Roman Regular" w:eastAsia="仿宋_GB2312" w:cs="Times New Roman Regular"/>
                <w:color w:val="000000"/>
                <w:kern w:val="0"/>
                <w:sz w:val="20"/>
                <w:szCs w:val="20"/>
              </w:rPr>
              <w:t>W：结算周期单项服务总时间</w:t>
            </w:r>
          </w:p>
          <w:p>
            <w:pPr>
              <w:widowControl/>
              <w:rPr>
                <w:rFonts w:hint="default" w:ascii="Times New Roman Regular" w:hAnsi="Times New Roman Regular" w:eastAsia="仿宋_GB2312" w:cs="Times New Roman Regular"/>
                <w:color w:val="000000"/>
                <w:kern w:val="0"/>
                <w:sz w:val="20"/>
                <w:szCs w:val="20"/>
              </w:rPr>
            </w:pPr>
            <w:r>
              <w:rPr>
                <w:rFonts w:hint="default" w:ascii="Times New Roman Regular" w:hAnsi="Times New Roman Regular" w:eastAsia="仿宋_GB2312" w:cs="Times New Roman Regular"/>
                <w:color w:val="000000"/>
                <w:kern w:val="0"/>
                <w:sz w:val="20"/>
                <w:szCs w:val="20"/>
              </w:rPr>
              <w:t>U：结算周期单项服务不可用总时间</w:t>
            </w:r>
          </w:p>
          <w:p>
            <w:pPr>
              <w:widowControl/>
              <w:textAlignment w:val="center"/>
              <w:rPr>
                <w:rFonts w:hint="default" w:ascii="Times New Roman Regular" w:hAnsi="Times New Roman Regular" w:eastAsia="仿宋_GB2312" w:cs="Times New Roman Regular"/>
                <w:color w:val="000000"/>
                <w:kern w:val="0"/>
                <w:sz w:val="22"/>
                <w:lang w:bidi="ar"/>
              </w:rPr>
            </w:pPr>
            <w:r>
              <w:rPr>
                <w:rFonts w:hint="default" w:ascii="Times New Roman Regular" w:hAnsi="Times New Roman Regular" w:eastAsia="仿宋_GB2312" w:cs="Times New Roman Regular"/>
                <w:color w:val="000000"/>
                <w:kern w:val="0"/>
                <w:sz w:val="20"/>
                <w:szCs w:val="20"/>
              </w:rPr>
              <w:t>注：结算周期单项服务总时间为结算周期总天数×24（小时）×60（分钟）；单项服务连续超过一分钟无法访问的，计为服务不可用时间；结算周期单项服务不可用时间为一个结算周期内单项服务不可用时间的总和，每个结算周期的服务不可用时间不计入下一结算周期的服务不可用时间。</w:t>
            </w:r>
          </w:p>
        </w:tc>
        <w:tc>
          <w:tcPr>
            <w:tcW w:w="7390" w:type="dxa"/>
            <w:gridSpan w:val="5"/>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Regular" w:hAnsi="Times New Roman Regular" w:eastAsia="仿宋_GB2312" w:cs="Times New Roman Regular"/>
                <w:color w:val="000000"/>
                <w:kern w:val="0"/>
                <w:sz w:val="20"/>
                <w:szCs w:val="20"/>
              </w:rPr>
            </w:pPr>
            <w:r>
              <w:rPr>
                <w:rFonts w:hint="default" w:ascii="Times New Roman Regular" w:hAnsi="Times New Roman Regular" w:eastAsia="仿宋_GB2312" w:cs="Times New Roman Regular"/>
                <w:color w:val="000000"/>
                <w:kern w:val="0"/>
                <w:sz w:val="20"/>
                <w:szCs w:val="20"/>
              </w:rPr>
              <w:t>结算周期内单项三级服务数据存储持久性：</w:t>
            </w:r>
          </w:p>
          <w:p>
            <w:pPr>
              <w:widowControl/>
              <w:rPr>
                <w:rFonts w:hint="default" w:ascii="Times New Roman Regular" w:hAnsi="Times New Roman Regular" w:eastAsia="仿宋_GB2312" w:cs="Times New Roman Regular"/>
                <w:color w:val="000000"/>
                <w:kern w:val="0"/>
                <w:sz w:val="20"/>
                <w:szCs w:val="20"/>
              </w:rPr>
            </w:pPr>
            <w:r>
              <w:rPr>
                <w:rFonts w:hint="default" w:ascii="Times New Roman Regular" w:hAnsi="Times New Roman Regular" w:eastAsia="仿宋_GB2312" w:cs="Times New Roman Regular"/>
                <w:color w:val="000000"/>
                <w:kern w:val="0"/>
                <w:sz w:val="20"/>
                <w:szCs w:val="20"/>
              </w:rPr>
              <w:t>Y</w:t>
            </w:r>
            <w:r>
              <w:rPr>
                <w:rFonts w:hint="default" w:ascii="Times New Roman Regular" w:hAnsi="Times New Roman Regular" w:eastAsia="仿宋_GB2312" w:cs="Times New Roman Regular"/>
                <w:color w:val="000000"/>
                <w:kern w:val="0"/>
                <w:sz w:val="20"/>
                <w:szCs w:val="20"/>
                <w:vertAlign w:val="subscript"/>
              </w:rPr>
              <w:t>2</w:t>
            </w:r>
            <w:r>
              <w:rPr>
                <w:rFonts w:hint="default" w:ascii="Times New Roman Regular" w:hAnsi="Times New Roman Regular" w:eastAsia="仿宋_GB2312" w:cs="Times New Roman Regular"/>
                <w:color w:val="000000"/>
                <w:kern w:val="0"/>
                <w:sz w:val="20"/>
                <w:szCs w:val="20"/>
              </w:rPr>
              <w:t>=(V-V</w:t>
            </w:r>
            <w:r>
              <w:rPr>
                <w:rFonts w:hint="default" w:ascii="Times New Roman Regular" w:hAnsi="Times New Roman Regular" w:eastAsia="仿宋_GB2312" w:cs="Times New Roman Regular"/>
                <w:color w:val="000000"/>
                <w:kern w:val="0"/>
                <w:sz w:val="20"/>
                <w:szCs w:val="20"/>
                <w:vertAlign w:val="subscript"/>
              </w:rPr>
              <w:t>1</w:t>
            </w:r>
            <w:r>
              <w:rPr>
                <w:rFonts w:hint="default" w:ascii="Times New Roman Regular" w:hAnsi="Times New Roman Regular" w:eastAsia="仿宋_GB2312" w:cs="Times New Roman Regular"/>
                <w:color w:val="000000"/>
                <w:kern w:val="0"/>
                <w:sz w:val="20"/>
                <w:szCs w:val="20"/>
              </w:rPr>
              <w:t>)/V×100%</w:t>
            </w:r>
          </w:p>
          <w:p>
            <w:pPr>
              <w:widowControl/>
              <w:rPr>
                <w:rFonts w:hint="default" w:ascii="Times New Roman Regular" w:hAnsi="Times New Roman Regular" w:eastAsia="仿宋_GB2312" w:cs="Times New Roman Regular"/>
                <w:color w:val="000000"/>
                <w:kern w:val="0"/>
                <w:sz w:val="20"/>
                <w:szCs w:val="20"/>
              </w:rPr>
            </w:pPr>
            <w:r>
              <w:rPr>
                <w:rFonts w:hint="default" w:ascii="Times New Roman Regular" w:hAnsi="Times New Roman Regular" w:eastAsia="仿宋_GB2312" w:cs="Times New Roman Regular"/>
                <w:color w:val="000000"/>
                <w:kern w:val="0"/>
                <w:sz w:val="20"/>
                <w:szCs w:val="20"/>
              </w:rPr>
              <w:t>Y</w:t>
            </w:r>
            <w:r>
              <w:rPr>
                <w:rFonts w:hint="default" w:ascii="Times New Roman Regular" w:hAnsi="Times New Roman Regular" w:eastAsia="仿宋_GB2312" w:cs="Times New Roman Regular"/>
                <w:color w:val="000000"/>
                <w:kern w:val="0"/>
                <w:sz w:val="20"/>
                <w:szCs w:val="20"/>
                <w:vertAlign w:val="subscript"/>
              </w:rPr>
              <w:t>2</w:t>
            </w:r>
            <w:r>
              <w:rPr>
                <w:rFonts w:hint="default" w:ascii="Times New Roman Regular" w:hAnsi="Times New Roman Regular" w:eastAsia="仿宋_GB2312" w:cs="Times New Roman Regular"/>
                <w:color w:val="000000"/>
                <w:kern w:val="0"/>
                <w:sz w:val="20"/>
                <w:szCs w:val="20"/>
              </w:rPr>
              <w:t>：结算周期内单项服务数据存储持久性</w:t>
            </w:r>
            <w:r>
              <w:rPr>
                <w:rFonts w:hint="default" w:ascii="Times New Roman Regular" w:hAnsi="Times New Roman Regular" w:eastAsia="仿宋_GB2312" w:cs="Times New Roman Regular"/>
                <w:color w:val="000000"/>
                <w:kern w:val="0"/>
                <w:sz w:val="20"/>
                <w:szCs w:val="20"/>
              </w:rPr>
              <w:br w:type="textWrapping"/>
            </w:r>
            <w:r>
              <w:rPr>
                <w:rFonts w:hint="default" w:ascii="Times New Roman Regular" w:hAnsi="Times New Roman Regular" w:eastAsia="仿宋_GB2312" w:cs="Times New Roman Regular"/>
                <w:color w:val="000000"/>
                <w:kern w:val="0"/>
                <w:sz w:val="20"/>
                <w:szCs w:val="20"/>
              </w:rPr>
              <w:t>V：单项服务结算周期末的总数据量</w:t>
            </w:r>
            <w:r>
              <w:rPr>
                <w:rFonts w:hint="default" w:ascii="Times New Roman Regular" w:hAnsi="Times New Roman Regular" w:eastAsia="仿宋_GB2312" w:cs="Times New Roman Regular"/>
                <w:color w:val="000000"/>
                <w:kern w:val="0"/>
                <w:sz w:val="20"/>
                <w:szCs w:val="20"/>
              </w:rPr>
              <w:br w:type="textWrapping"/>
            </w:r>
            <w:r>
              <w:rPr>
                <w:rFonts w:hint="default" w:ascii="Times New Roman Regular" w:hAnsi="Times New Roman Regular" w:eastAsia="仿宋_GB2312" w:cs="Times New Roman Regular"/>
                <w:color w:val="000000"/>
                <w:kern w:val="0"/>
                <w:sz w:val="20"/>
                <w:szCs w:val="20"/>
              </w:rPr>
              <w:t>V</w:t>
            </w:r>
            <w:r>
              <w:rPr>
                <w:rFonts w:hint="default" w:ascii="Times New Roman Regular" w:hAnsi="Times New Roman Regular" w:eastAsia="仿宋_GB2312" w:cs="Times New Roman Regular"/>
                <w:color w:val="000000"/>
                <w:kern w:val="0"/>
                <w:sz w:val="20"/>
                <w:szCs w:val="20"/>
                <w:vertAlign w:val="subscript"/>
              </w:rPr>
              <w:t>1</w:t>
            </w:r>
            <w:r>
              <w:rPr>
                <w:rFonts w:hint="default" w:ascii="Times New Roman Regular" w:hAnsi="Times New Roman Regular" w:eastAsia="仿宋_GB2312" w:cs="Times New Roman Regular"/>
                <w:color w:val="000000"/>
                <w:kern w:val="0"/>
                <w:sz w:val="20"/>
                <w:szCs w:val="20"/>
              </w:rPr>
              <w:t>：单项服务结算周期内丢失的实际数据量</w:t>
            </w:r>
          </w:p>
          <w:p>
            <w:pPr>
              <w:widowControl/>
              <w:textAlignment w:val="center"/>
              <w:rPr>
                <w:rFonts w:hint="default" w:ascii="Times New Roman Regular" w:hAnsi="Times New Roman Regular" w:eastAsia="仿宋_GB2312" w:cs="Times New Roman Regular"/>
                <w:color w:val="000000"/>
                <w:kern w:val="0"/>
                <w:sz w:val="22"/>
                <w:lang w:bidi="ar"/>
              </w:rPr>
            </w:pPr>
            <w:r>
              <w:rPr>
                <w:rFonts w:hint="default" w:ascii="Times New Roman Regular" w:hAnsi="Times New Roman Regular" w:eastAsia="仿宋_GB2312" w:cs="Times New Roman Regular"/>
                <w:color w:val="000000"/>
                <w:kern w:val="0"/>
                <w:sz w:val="20"/>
                <w:szCs w:val="20"/>
              </w:rPr>
              <w:t>注：各单项服务因非例外情形造成用户数据自发现起丢失超过72小时（不含本数）且未恢复的，未恢复部分计入丢失的实际数据量。</w:t>
            </w:r>
          </w:p>
        </w:tc>
      </w:tr>
    </w:tbl>
    <w:p>
      <w:pPr>
        <w:rPr>
          <w:rFonts w:ascii="Times New Roman" w:hAnsi="Times New Roman" w:eastAsia="仿宋_GB2312" w:cs="Times New Roman"/>
          <w:smallCaps/>
          <w:kern w:val="0"/>
          <w:szCs w:val="20"/>
        </w:rPr>
      </w:pPr>
    </w:p>
    <w:p>
      <w:pPr>
        <w:rPr>
          <w:rFonts w:ascii="Times New Roman" w:hAnsi="Times New Roman" w:eastAsia="仿宋_GB2312" w:cs="Times New Roman"/>
          <w:smallCaps/>
          <w:kern w:val="0"/>
          <w:szCs w:val="20"/>
        </w:rPr>
      </w:pPr>
      <w:r>
        <w:rPr>
          <w:rFonts w:ascii="Times New Roman" w:hAnsi="Times New Roman" w:eastAsia="仿宋_GB2312" w:cs="Times New Roman"/>
          <w:smallCaps/>
          <w:kern w:val="0"/>
          <w:szCs w:val="20"/>
        </w:rPr>
        <w:t>注：</w:t>
      </w:r>
    </w:p>
    <w:p>
      <w:pPr>
        <w:ind w:firstLine="420" w:firstLineChars="200"/>
        <w:rPr>
          <w:rFonts w:ascii="Times New Roman" w:hAnsi="Times New Roman" w:eastAsia="仿宋_GB2312" w:cs="Times New Roman"/>
        </w:rPr>
      </w:pPr>
      <w:r>
        <w:rPr>
          <w:rFonts w:ascii="Times New Roman" w:hAnsi="Times New Roman" w:eastAsia="仿宋_GB2312" w:cs="Times New Roman"/>
          <w:smallCaps/>
          <w:kern w:val="0"/>
          <w:szCs w:val="20"/>
        </w:rPr>
        <w:t>1、服务可用性及数据存储持久性的指标参数主要参考《基于云计算的电子政务公共平台管理规范 第1部分：服务质量评估》（GB/T 34077.1-2017）中“8.5服务可靠性指标评测”部分，其对应违约金系数参考国内主流公有云服务等级协议。</w:t>
      </w:r>
    </w:p>
    <w:p>
      <w:pPr>
        <w:pStyle w:val="2"/>
        <w:ind w:firstLine="210" w:firstLineChars="100"/>
        <w:rPr>
          <w:rFonts w:eastAsia="仿宋_GB2312"/>
          <w:szCs w:val="21"/>
        </w:rPr>
      </w:pPr>
      <w:r>
        <w:rPr>
          <w:rFonts w:eastAsia="仿宋_GB2312"/>
          <w:szCs w:val="21"/>
        </w:rPr>
        <w:t>2、服务及时性考核根据结算周期内所有涉及服务及时性违约的工单总数参照表1取定唯一违约金系数。</w:t>
      </w:r>
    </w:p>
    <w:p>
      <w:pPr>
        <w:pStyle w:val="12"/>
        <w:keepNext/>
        <w:jc w:val="center"/>
        <w:rPr>
          <w:rFonts w:ascii="Times New Roman" w:hAnsi="Times New Roman" w:eastAsia="仿宋_GB2312" w:cs="Times New Roman"/>
          <w:sz w:val="24"/>
          <w:szCs w:val="24"/>
        </w:rPr>
      </w:pPr>
      <w:r>
        <w:rPr>
          <w:rFonts w:ascii="Times New Roman" w:hAnsi="Times New Roman" w:eastAsia="仿宋_GB2312" w:cs="Times New Roman"/>
          <w:b/>
          <w:color w:val="000000"/>
        </w:rPr>
        <w:t>表</w:t>
      </w:r>
      <w:r>
        <w:rPr>
          <w:rFonts w:ascii="Times New Roman" w:hAnsi="Times New Roman" w:eastAsia="仿宋_GB2312" w:cs="Times New Roman"/>
          <w:b/>
          <w:color w:val="000000"/>
        </w:rPr>
        <w:fldChar w:fldCharType="begin"/>
      </w:r>
      <w:r>
        <w:rPr>
          <w:rFonts w:ascii="Times New Roman" w:hAnsi="Times New Roman" w:eastAsia="仿宋_GB2312" w:cs="Times New Roman"/>
          <w:b/>
          <w:color w:val="000000"/>
        </w:rPr>
        <w:instrText xml:space="preserve"> SEQ 表 \* ARABIC </w:instrText>
      </w:r>
      <w:r>
        <w:rPr>
          <w:rFonts w:ascii="Times New Roman" w:hAnsi="Times New Roman" w:eastAsia="仿宋_GB2312" w:cs="Times New Roman"/>
          <w:b/>
          <w:color w:val="000000"/>
        </w:rPr>
        <w:fldChar w:fldCharType="separate"/>
      </w:r>
      <w:r>
        <w:rPr>
          <w:rFonts w:ascii="Times New Roman" w:hAnsi="Times New Roman" w:eastAsia="仿宋_GB2312" w:cs="Times New Roman"/>
          <w:b/>
          <w:color w:val="000000"/>
        </w:rPr>
        <w:t>1</w:t>
      </w:r>
      <w:r>
        <w:rPr>
          <w:rFonts w:ascii="Times New Roman" w:hAnsi="Times New Roman" w:eastAsia="仿宋_GB2312" w:cs="Times New Roman"/>
          <w:b/>
          <w:color w:val="000000"/>
        </w:rPr>
        <w:fldChar w:fldCharType="end"/>
      </w:r>
      <w:r>
        <w:rPr>
          <w:rFonts w:ascii="Times New Roman" w:hAnsi="Times New Roman" w:eastAsia="仿宋_GB2312" w:cs="Times New Roman"/>
          <w:b/>
          <w:color w:val="000000"/>
        </w:rPr>
        <w:t xml:space="preserve"> 服务及时性违约金系数表</w:t>
      </w:r>
    </w:p>
    <w:tbl>
      <w:tblPr>
        <w:tblStyle w:val="20"/>
        <w:tblW w:w="14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624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5" w:type="dxa"/>
          </w:tcPr>
          <w:p>
            <w:pPr>
              <w:jc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sz w:val="20"/>
                <w:szCs w:val="20"/>
              </w:rPr>
              <w:t>序号</w:t>
            </w:r>
          </w:p>
        </w:tc>
        <w:tc>
          <w:tcPr>
            <w:tcW w:w="6249" w:type="dxa"/>
          </w:tcPr>
          <w:p>
            <w:pPr>
              <w:jc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sz w:val="20"/>
                <w:szCs w:val="20"/>
              </w:rPr>
              <w:t>服务及时性违约</w:t>
            </w:r>
          </w:p>
        </w:tc>
        <w:tc>
          <w:tcPr>
            <w:tcW w:w="6357" w:type="dxa"/>
          </w:tcPr>
          <w:p>
            <w:pPr>
              <w:jc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sz w:val="20"/>
                <w:szCs w:val="20"/>
              </w:rPr>
              <w:t>服务及时性违约金系数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5"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c>
          <w:tcPr>
            <w:tcW w:w="6249"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3≤服务及时性违约工单数＜6</w:t>
            </w:r>
          </w:p>
        </w:tc>
        <w:tc>
          <w:tcPr>
            <w:tcW w:w="6357"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5"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c>
          <w:tcPr>
            <w:tcW w:w="6249"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6≤服务及时性违约工单数＜9</w:t>
            </w:r>
          </w:p>
        </w:tc>
        <w:tc>
          <w:tcPr>
            <w:tcW w:w="6357"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5"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w:t>
            </w:r>
          </w:p>
        </w:tc>
        <w:tc>
          <w:tcPr>
            <w:tcW w:w="6249"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9≤服务及时性违约工单数＜12</w:t>
            </w:r>
          </w:p>
        </w:tc>
        <w:tc>
          <w:tcPr>
            <w:tcW w:w="6357"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5"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c>
          <w:tcPr>
            <w:tcW w:w="6249"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服务及时性违约工单数</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12</w:t>
            </w:r>
          </w:p>
        </w:tc>
        <w:tc>
          <w:tcPr>
            <w:tcW w:w="6357" w:type="dxa"/>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50%</w:t>
            </w:r>
          </w:p>
        </w:tc>
      </w:tr>
    </w:tbl>
    <w:p>
      <w:pPr>
        <w:rPr>
          <w:rFonts w:ascii="Times New Roman" w:hAnsi="Times New Roman" w:eastAsia="仿宋_GB2312" w:cs="Times New Roman"/>
          <w:bCs/>
          <w:color w:val="000000"/>
          <w:szCs w:val="32"/>
        </w:rPr>
      </w:pPr>
    </w:p>
    <w:p>
      <w:pPr>
        <w:pStyle w:val="2"/>
        <w:rPr>
          <w:rFonts w:eastAsia="仿宋_GB2312"/>
          <w:bCs/>
          <w:color w:val="000000"/>
          <w:szCs w:val="32"/>
        </w:rPr>
      </w:pPr>
    </w:p>
    <w:p>
      <w:r>
        <w:rPr>
          <w:rFonts w:eastAsia="仿宋_GB2312"/>
        </w:rPr>
        <w:br w:type="page"/>
      </w:r>
    </w:p>
    <w:p>
      <w:pPr>
        <w:pStyle w:val="2"/>
        <w:keepNext w:val="0"/>
        <w:keepLines w:val="0"/>
        <w:pageBreakBefore w:val="0"/>
        <w:widowControl w:val="0"/>
        <w:numPr>
          <w:ilvl w:val="0"/>
          <w:numId w:val="12"/>
        </w:numPr>
        <w:tabs>
          <w:tab w:val="left" w:pos="812"/>
          <w:tab w:val="right" w:leader="dot" w:pos="9345"/>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黑体" w:cs="Times New Roman"/>
          <w:b w:val="0"/>
          <w:bCs w:val="0"/>
          <w:iCs/>
          <w:smallCaps w:val="0"/>
          <w:kern w:val="2"/>
          <w:sz w:val="32"/>
          <w:szCs w:val="32"/>
          <w:lang w:val="en-US" w:eastAsia="zh-Hans"/>
        </w:rPr>
      </w:pPr>
      <w:r>
        <w:rPr>
          <w:rFonts w:hint="eastAsia" w:ascii="Times New Roman" w:hAnsi="Times New Roman" w:eastAsia="黑体" w:cs="Times New Roman"/>
          <w:b w:val="0"/>
          <w:bCs w:val="0"/>
          <w:iCs/>
          <w:smallCaps w:val="0"/>
          <w:kern w:val="2"/>
          <w:sz w:val="32"/>
          <w:szCs w:val="32"/>
          <w:lang w:val="en-US" w:eastAsia="zh-Hans"/>
        </w:rPr>
        <w:t>故障处理及时性考核标准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故障处理及时性</w:t>
      </w:r>
      <w:r>
        <w:rPr>
          <w:rFonts w:ascii="Times New Roman" w:hAnsi="Times New Roman" w:eastAsia="仿宋_GB2312" w:cs="Times New Roman"/>
          <w:sz w:val="24"/>
          <w:szCs w:val="24"/>
        </w:rPr>
        <w:t>包括故障上报、服务恢复及故障报告等环节，</w:t>
      </w:r>
      <w:r>
        <w:rPr>
          <w:rFonts w:hint="eastAsia" w:ascii="Times New Roman" w:hAnsi="Times New Roman" w:eastAsia="仿宋_GB2312" w:cs="Times New Roman"/>
          <w:sz w:val="24"/>
          <w:szCs w:val="24"/>
        </w:rPr>
        <w:t>下表中时间范围的“内”包含本数，</w:t>
      </w:r>
      <w:r>
        <w:rPr>
          <w:rFonts w:ascii="Times New Roman" w:hAnsi="Times New Roman" w:eastAsia="仿宋_GB2312" w:cs="Times New Roman"/>
          <w:sz w:val="24"/>
          <w:szCs w:val="24"/>
        </w:rPr>
        <w:t>具体要求如下：</w:t>
      </w:r>
    </w:p>
    <w:tbl>
      <w:tblPr>
        <w:tblStyle w:val="20"/>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3306"/>
        <w:gridCol w:w="4057"/>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36" w:type="dxa"/>
            <w:vMerge w:val="restart"/>
            <w:vAlign w:val="center"/>
          </w:tcPr>
          <w:p>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处理环节</w:t>
            </w:r>
          </w:p>
        </w:tc>
        <w:tc>
          <w:tcPr>
            <w:tcW w:w="7363" w:type="dxa"/>
            <w:gridSpan w:val="2"/>
            <w:vAlign w:val="center"/>
          </w:tcPr>
          <w:p>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要求时限</w:t>
            </w:r>
          </w:p>
        </w:tc>
        <w:tc>
          <w:tcPr>
            <w:tcW w:w="5264" w:type="dxa"/>
            <w:vMerge w:val="restart"/>
            <w:vAlign w:val="center"/>
          </w:tcPr>
          <w:p>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考核标准/违约金系数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36" w:type="dxa"/>
            <w:vMerge w:val="continue"/>
            <w:vAlign w:val="center"/>
          </w:tcPr>
          <w:p>
            <w:pPr>
              <w:jc w:val="center"/>
              <w:rPr>
                <w:rFonts w:ascii="Times New Roman" w:hAnsi="Times New Roman" w:eastAsia="仿宋_GB2312" w:cs="Times New Roman"/>
                <w:b/>
                <w:color w:val="000000"/>
                <w:sz w:val="24"/>
                <w:szCs w:val="24"/>
              </w:rPr>
            </w:pPr>
          </w:p>
        </w:tc>
        <w:tc>
          <w:tcPr>
            <w:tcW w:w="3306" w:type="dxa"/>
            <w:vAlign w:val="center"/>
          </w:tcPr>
          <w:p>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等保二级及以下系统</w:t>
            </w:r>
          </w:p>
        </w:tc>
        <w:tc>
          <w:tcPr>
            <w:tcW w:w="4057" w:type="dxa"/>
            <w:vAlign w:val="center"/>
          </w:tcPr>
          <w:p>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等保三级系统</w:t>
            </w:r>
          </w:p>
        </w:tc>
        <w:tc>
          <w:tcPr>
            <w:tcW w:w="5264" w:type="dxa"/>
            <w:vMerge w:val="continue"/>
            <w:vAlign w:val="center"/>
          </w:tcPr>
          <w:p>
            <w:pPr>
              <w:jc w:val="center"/>
              <w:rPr>
                <w:rFonts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1536"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故障上报</w:t>
            </w:r>
          </w:p>
        </w:tc>
        <w:tc>
          <w:tcPr>
            <w:tcW w:w="3306" w:type="dxa"/>
            <w:vAlign w:val="center"/>
          </w:tcPr>
          <w:p>
            <w:pPr>
              <w:pStyle w:val="2"/>
              <w:ind w:left="0"/>
              <w:rPr>
                <w:rFonts w:eastAsia="仿宋_GB2312"/>
                <w:color w:val="000000"/>
                <w:sz w:val="24"/>
                <w:szCs w:val="24"/>
              </w:rPr>
            </w:pPr>
            <w:r>
              <w:rPr>
                <w:rFonts w:eastAsia="仿宋_GB2312"/>
                <w:color w:val="000000"/>
                <w:sz w:val="24"/>
                <w:szCs w:val="24"/>
              </w:rPr>
              <w:t>自故障发生时间起，</w:t>
            </w:r>
            <w:r>
              <w:rPr>
                <w:rFonts w:hint="eastAsia" w:eastAsia="仿宋_GB2312"/>
                <w:color w:val="000000"/>
                <w:sz w:val="24"/>
                <w:szCs w:val="24"/>
              </w:rPr>
              <w:t>1</w:t>
            </w:r>
            <w:r>
              <w:rPr>
                <w:rFonts w:eastAsia="仿宋_GB2312"/>
                <w:color w:val="000000"/>
                <w:sz w:val="24"/>
                <w:szCs w:val="24"/>
              </w:rPr>
              <w:t>小时内上报（邮件、电话等）</w:t>
            </w:r>
          </w:p>
        </w:tc>
        <w:tc>
          <w:tcPr>
            <w:tcW w:w="4057" w:type="dxa"/>
            <w:vAlign w:val="center"/>
          </w:tcPr>
          <w:p>
            <w:pPr>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自故障发生时间起，</w:t>
            </w:r>
            <w:r>
              <w:rPr>
                <w:rFonts w:hint="eastAsia" w:ascii="Times New Roman" w:hAnsi="Times New Roman" w:eastAsia="仿宋_GB2312" w:cs="Times New Roman"/>
                <w:color w:val="000000"/>
                <w:sz w:val="24"/>
                <w:szCs w:val="24"/>
                <w:lang w:val="en-US" w:eastAsia="zh-CN"/>
              </w:rPr>
              <w:t>0.5</w:t>
            </w:r>
            <w:r>
              <w:rPr>
                <w:rFonts w:ascii="Times New Roman" w:hAnsi="Times New Roman" w:eastAsia="仿宋_GB2312" w:cs="Times New Roman"/>
                <w:color w:val="000000"/>
                <w:sz w:val="24"/>
                <w:szCs w:val="24"/>
              </w:rPr>
              <w:t>小时内上报（邮件、电话等）</w:t>
            </w:r>
          </w:p>
        </w:tc>
        <w:tc>
          <w:tcPr>
            <w:tcW w:w="5264"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在结算周期内，故障上报时间首次超过要求时限，扣除受影响的服务实例总金额的1%；后续每次超过要求时限，违约金系数累加3%。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536"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服务恢复</w:t>
            </w:r>
          </w:p>
        </w:tc>
        <w:tc>
          <w:tcPr>
            <w:tcW w:w="3306"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自故障发生时间起，</w:t>
            </w:r>
            <w:r>
              <w:rPr>
                <w:rFonts w:hint="eastAsia" w:ascii="Times New Roman" w:hAnsi="Times New Roman" w:eastAsia="仿宋_GB2312" w:cs="Times New Roman"/>
                <w:color w:val="000000"/>
                <w:sz w:val="24"/>
                <w:szCs w:val="24"/>
              </w:rPr>
              <w:t>3</w:t>
            </w:r>
            <w:r>
              <w:rPr>
                <w:rFonts w:ascii="Times New Roman" w:hAnsi="Times New Roman" w:eastAsia="仿宋_GB2312" w:cs="Times New Roman"/>
                <w:color w:val="000000"/>
                <w:sz w:val="24"/>
                <w:szCs w:val="24"/>
              </w:rPr>
              <w:t>小时内恢复云服务</w:t>
            </w:r>
          </w:p>
        </w:tc>
        <w:tc>
          <w:tcPr>
            <w:tcW w:w="4057" w:type="dxa"/>
            <w:vAlign w:val="center"/>
          </w:tcPr>
          <w:p>
            <w:pPr>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自故障发生时间起，</w:t>
            </w:r>
            <w:r>
              <w:rPr>
                <w:rFonts w:hint="eastAsia" w:ascii="Times New Roman" w:hAnsi="Times New Roman" w:eastAsia="仿宋_GB2312" w:cs="Times New Roman"/>
                <w:color w:val="000000"/>
                <w:sz w:val="24"/>
                <w:szCs w:val="24"/>
              </w:rPr>
              <w:t>2</w:t>
            </w:r>
            <w:r>
              <w:rPr>
                <w:rFonts w:ascii="Times New Roman" w:hAnsi="Times New Roman" w:eastAsia="仿宋_GB2312" w:cs="Times New Roman"/>
                <w:color w:val="000000"/>
                <w:sz w:val="24"/>
                <w:szCs w:val="24"/>
              </w:rPr>
              <w:t>小时内恢复云服务</w:t>
            </w:r>
          </w:p>
        </w:tc>
        <w:tc>
          <w:tcPr>
            <w:tcW w:w="5264"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服务恢复时间超过要求时限，扣除结算周期内受影响的服务实例总金额的30%；后续每超过要求时限，违约金系数累加5%。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6"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故障报告</w:t>
            </w:r>
          </w:p>
        </w:tc>
        <w:tc>
          <w:tcPr>
            <w:tcW w:w="3306"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自服务恢复时间起，</w:t>
            </w:r>
            <w:r>
              <w:rPr>
                <w:rFonts w:hint="eastAsia" w:ascii="Times New Roman" w:hAnsi="Times New Roman" w:eastAsia="仿宋_GB2312" w:cs="Times New Roman"/>
                <w:color w:val="000000"/>
                <w:sz w:val="24"/>
                <w:szCs w:val="24"/>
              </w:rPr>
              <w:t>48</w:t>
            </w:r>
            <w:r>
              <w:rPr>
                <w:rFonts w:ascii="Times New Roman" w:hAnsi="Times New Roman" w:eastAsia="仿宋_GB2312" w:cs="Times New Roman"/>
                <w:color w:val="000000"/>
                <w:sz w:val="24"/>
                <w:szCs w:val="24"/>
              </w:rPr>
              <w:t>小时内出具故障报告</w:t>
            </w:r>
          </w:p>
        </w:tc>
        <w:tc>
          <w:tcPr>
            <w:tcW w:w="4057" w:type="dxa"/>
            <w:vAlign w:val="center"/>
          </w:tcPr>
          <w:p>
            <w:pPr>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自服务恢复时间起，</w:t>
            </w:r>
            <w:r>
              <w:rPr>
                <w:rFonts w:hint="eastAsia" w:ascii="Times New Roman" w:hAnsi="Times New Roman" w:eastAsia="仿宋_GB2312" w:cs="Times New Roman"/>
                <w:color w:val="000000"/>
                <w:sz w:val="24"/>
                <w:szCs w:val="24"/>
              </w:rPr>
              <w:t>24</w:t>
            </w:r>
            <w:r>
              <w:rPr>
                <w:rFonts w:ascii="Times New Roman" w:hAnsi="Times New Roman" w:eastAsia="仿宋_GB2312" w:cs="Times New Roman"/>
                <w:color w:val="000000"/>
                <w:sz w:val="24"/>
                <w:szCs w:val="24"/>
              </w:rPr>
              <w:t>小时内出具故障报告</w:t>
            </w:r>
          </w:p>
        </w:tc>
        <w:tc>
          <w:tcPr>
            <w:tcW w:w="5264"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故障报告出具时间超过要求时限，扣除结算周期内受影响的服务实例总金额的3%；后续每超过要求时限，违约金系数累加3%。</w:t>
            </w:r>
          </w:p>
        </w:tc>
      </w:tr>
    </w:tbl>
    <w:p>
      <w:pPr>
        <w:rPr>
          <w:rFonts w:ascii="Times New Roman" w:hAnsi="Times New Roman" w:eastAsia="仿宋_GB2312" w:cs="Times New Roman"/>
        </w:rPr>
      </w:pPr>
      <w:r>
        <w:rPr>
          <w:rFonts w:ascii="Times New Roman" w:hAnsi="Times New Roman" w:eastAsia="仿宋_GB2312" w:cs="Times New Roman"/>
          <w:color w:val="000000"/>
        </w:rPr>
        <w:br w:type="page"/>
      </w:r>
    </w:p>
    <w:p>
      <w:pPr>
        <w:pStyle w:val="2"/>
        <w:keepNext w:val="0"/>
        <w:keepLines w:val="0"/>
        <w:pageBreakBefore w:val="0"/>
        <w:widowControl w:val="0"/>
        <w:numPr>
          <w:ilvl w:val="0"/>
          <w:numId w:val="12"/>
        </w:numPr>
        <w:tabs>
          <w:tab w:val="left" w:pos="812"/>
          <w:tab w:val="right" w:leader="dot" w:pos="9345"/>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黑体" w:cs="Times New Roman"/>
          <w:b w:val="0"/>
          <w:bCs w:val="0"/>
          <w:iCs/>
          <w:smallCaps w:val="0"/>
          <w:kern w:val="2"/>
          <w:sz w:val="32"/>
          <w:szCs w:val="32"/>
          <w:lang w:val="en-US" w:eastAsia="zh-Hans"/>
        </w:rPr>
      </w:pPr>
      <w:r>
        <w:rPr>
          <w:rFonts w:hint="eastAsia" w:ascii="Times New Roman" w:hAnsi="Times New Roman" w:eastAsia="黑体" w:cs="Times New Roman"/>
          <w:b w:val="0"/>
          <w:bCs w:val="0"/>
          <w:iCs/>
          <w:smallCaps w:val="0"/>
          <w:kern w:val="2"/>
          <w:sz w:val="32"/>
          <w:szCs w:val="32"/>
          <w:lang w:val="en-US" w:eastAsia="zh-CN"/>
        </w:rPr>
        <w:t>运维</w:t>
      </w:r>
      <w:r>
        <w:rPr>
          <w:rFonts w:hint="eastAsia" w:ascii="Times New Roman" w:hAnsi="Times New Roman" w:eastAsia="黑体" w:cs="Times New Roman"/>
          <w:b w:val="0"/>
          <w:bCs w:val="0"/>
          <w:iCs/>
          <w:smallCaps w:val="0"/>
          <w:kern w:val="2"/>
          <w:sz w:val="32"/>
          <w:szCs w:val="32"/>
          <w:lang w:val="en-US" w:eastAsia="zh-Hans"/>
        </w:rPr>
        <w:t>水平考核标准</w:t>
      </w:r>
    </w:p>
    <w:tbl>
      <w:tblPr>
        <w:tblStyle w:val="20"/>
        <w:tblW w:w="14174" w:type="dxa"/>
        <w:tblInd w:w="0" w:type="dxa"/>
        <w:tblLayout w:type="fixed"/>
        <w:tblCellMar>
          <w:top w:w="0" w:type="dxa"/>
          <w:left w:w="108" w:type="dxa"/>
          <w:bottom w:w="0" w:type="dxa"/>
          <w:right w:w="108" w:type="dxa"/>
        </w:tblCellMar>
      </w:tblPr>
      <w:tblGrid>
        <w:gridCol w:w="698"/>
        <w:gridCol w:w="1905"/>
        <w:gridCol w:w="6287"/>
        <w:gridCol w:w="3684"/>
        <w:gridCol w:w="1600"/>
      </w:tblGrid>
      <w:tr>
        <w:tblPrEx>
          <w:tblLayout w:type="fixed"/>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序号</w:t>
            </w:r>
          </w:p>
        </w:tc>
        <w:tc>
          <w:tcPr>
            <w:tcW w:w="1905"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考核项</w:t>
            </w:r>
          </w:p>
        </w:tc>
        <w:tc>
          <w:tcPr>
            <w:tcW w:w="6287"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考核内容</w:t>
            </w: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指标</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违约金系数</w:t>
            </w:r>
          </w:p>
        </w:tc>
      </w:tr>
      <w:tr>
        <w:tblPrEx>
          <w:tblLayout w:type="fixed"/>
          <w:tblCellMar>
            <w:top w:w="0" w:type="dxa"/>
            <w:left w:w="108" w:type="dxa"/>
            <w:bottom w:w="0" w:type="dxa"/>
            <w:right w:w="108" w:type="dxa"/>
          </w:tblCellMar>
        </w:tblPrEx>
        <w:trPr>
          <w:trHeight w:val="31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bookmarkStart w:id="0" w:name="OLE_LINK1" w:colFirst="4" w:colLast="4"/>
            <w:r>
              <w:rPr>
                <w:rFonts w:ascii="Times New Roman" w:hAnsi="Times New Roman" w:eastAsia="仿宋_GB2312" w:cs="Times New Roman"/>
                <w:color w:val="000000"/>
                <w:kern w:val="0"/>
                <w:sz w:val="24"/>
                <w:szCs w:val="24"/>
                <w:lang w:bidi="ar"/>
              </w:rPr>
              <w:t>1</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kern w:val="0"/>
                <w:sz w:val="24"/>
                <w:szCs w:val="24"/>
                <w:lang w:val="en-US" w:eastAsia="zh-CN" w:bidi="ar"/>
              </w:rPr>
              <w:t>运维服务台</w:t>
            </w:r>
          </w:p>
        </w:tc>
        <w:tc>
          <w:tcPr>
            <w:tcW w:w="6287"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提供7×24小时服务台（提供商侧）统一接口，对需求或问题进行受理、跟踪、答复、回访、闭环等。结算周期内由监理单位对服务响应情况抽查五次，未及时响应的视为服务响应不及时。</w:t>
            </w: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服务响应不及时≥3次</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0.10%</w:t>
            </w:r>
          </w:p>
        </w:tc>
      </w:tr>
      <w:tr>
        <w:tblPrEx>
          <w:tblLayout w:type="fixed"/>
          <w:tblCellMar>
            <w:top w:w="0" w:type="dxa"/>
            <w:left w:w="108" w:type="dxa"/>
            <w:bottom w:w="0" w:type="dxa"/>
            <w:right w:w="108" w:type="dxa"/>
          </w:tblCellMar>
        </w:tblPrEx>
        <w:trPr>
          <w:trHeight w:val="5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低负载通知</w:t>
            </w:r>
          </w:p>
        </w:tc>
        <w:tc>
          <w:tcPr>
            <w:tcW w:w="62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结算周期内按需向市大数据资源管理中心提供IaaS、PaaS资源低负载运行情况。</w:t>
            </w: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未按需提供低负载情况≥1次</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0.10%</w:t>
            </w:r>
          </w:p>
        </w:tc>
      </w:tr>
      <w:tr>
        <w:tblPrEx>
          <w:tblLayout w:type="fixed"/>
          <w:tblCellMar>
            <w:top w:w="0" w:type="dxa"/>
            <w:left w:w="108" w:type="dxa"/>
            <w:bottom w:w="0" w:type="dxa"/>
            <w:right w:w="108" w:type="dxa"/>
          </w:tblCellMar>
        </w:tblPrEx>
        <w:trPr>
          <w:trHeight w:val="5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日常</w:t>
            </w: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4"/>
                <w:szCs w:val="24"/>
                <w:lang w:bidi="ar"/>
              </w:rPr>
              <w:t>报告</w:t>
            </w:r>
          </w:p>
        </w:tc>
        <w:tc>
          <w:tcPr>
            <w:tcW w:w="62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结算周期内向市大数据资源管理中心提交IaaS、PaaS、SaaS等日、周、月、季度(除法定节假日外)的资源情况报告。</w:t>
            </w: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周、月、季度</w:t>
            </w: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4"/>
                <w:szCs w:val="24"/>
                <w:lang w:bidi="ar"/>
              </w:rPr>
              <w:t>报告未提供≥1次或日</w:t>
            </w: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4"/>
                <w:szCs w:val="24"/>
                <w:lang w:bidi="ar"/>
              </w:rPr>
              <w:t>报告未提供≥3次</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0.10%</w:t>
            </w:r>
          </w:p>
        </w:tc>
      </w:tr>
      <w:tr>
        <w:tblPrEx>
          <w:tblLayout w:type="fixed"/>
          <w:tblCellMar>
            <w:top w:w="0" w:type="dxa"/>
            <w:left w:w="108" w:type="dxa"/>
            <w:bottom w:w="0" w:type="dxa"/>
            <w:right w:w="108" w:type="dxa"/>
          </w:tblCellMar>
        </w:tblPrEx>
        <w:trPr>
          <w:trHeight w:val="5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超额使用通知</w:t>
            </w:r>
          </w:p>
        </w:tc>
        <w:tc>
          <w:tcPr>
            <w:tcW w:w="62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结算周期内向市大数据资源管理中心提供SaaS资源周、月、季度的超额使用情况。</w:t>
            </w: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未提供超额使用情况≥1次</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0.10%</w:t>
            </w:r>
          </w:p>
        </w:tc>
      </w:tr>
      <w:tr>
        <w:tblPrEx>
          <w:tblLayout w:type="fixed"/>
          <w:tblCellMar>
            <w:top w:w="0" w:type="dxa"/>
            <w:left w:w="108" w:type="dxa"/>
            <w:bottom w:w="0" w:type="dxa"/>
            <w:right w:w="108" w:type="dxa"/>
          </w:tblCellMar>
        </w:tblPrEx>
        <w:trPr>
          <w:trHeight w:val="7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变更事件上报</w:t>
            </w:r>
          </w:p>
        </w:tc>
        <w:tc>
          <w:tcPr>
            <w:tcW w:w="62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提供商对云平台实施升级、优化、调整等重大变更前，应先开展影响分析工作，并事前向市大数据资源管理中心提交变更申请和变更方案，经评估在最低影响限度下方可实施。</w:t>
            </w: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变更事件未提前上报、提交变更申请和变更方案≥1次</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0.20%</w:t>
            </w:r>
          </w:p>
        </w:tc>
      </w:tr>
      <w:tr>
        <w:tblPrEx>
          <w:tblLayout w:type="fixed"/>
          <w:tblCellMar>
            <w:top w:w="0" w:type="dxa"/>
            <w:left w:w="108" w:type="dxa"/>
            <w:bottom w:w="0" w:type="dxa"/>
            <w:right w:w="108" w:type="dxa"/>
          </w:tblCellMar>
        </w:tblPrEx>
        <w:trPr>
          <w:trHeight w:val="368" w:hRule="atLeast"/>
        </w:trPr>
        <w:tc>
          <w:tcPr>
            <w:tcW w:w="6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团队人员管理</w:t>
            </w:r>
          </w:p>
        </w:tc>
        <w:tc>
          <w:tcPr>
            <w:tcW w:w="628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提供商应明确季度</w:t>
            </w: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4"/>
                <w:szCs w:val="24"/>
                <w:lang w:bidi="ar"/>
              </w:rPr>
              <w:t>服务团队人员数量，于每结算周期初提供</w:t>
            </w: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4"/>
                <w:szCs w:val="24"/>
                <w:lang w:bidi="ar"/>
              </w:rPr>
              <w:t>团队名单，当结算周期结束后结算中人员不一致时(季度服务周期内已做人员变更登记备案除外)，根据不一致人数取定唯一违约金系数，同时不一致的人数不纳入结算范畴。</w:t>
            </w: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人数≤2</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0.20%</w:t>
            </w:r>
          </w:p>
        </w:tc>
      </w:tr>
      <w:tr>
        <w:tblPrEx>
          <w:tblLayout w:type="fixed"/>
          <w:tblCellMar>
            <w:top w:w="0" w:type="dxa"/>
            <w:left w:w="108" w:type="dxa"/>
            <w:bottom w:w="0" w:type="dxa"/>
            <w:right w:w="108" w:type="dxa"/>
          </w:tblCellMar>
        </w:tblPrEx>
        <w:trPr>
          <w:trHeight w:val="426"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2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2＜人数≤4</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0.40%</w:t>
            </w:r>
          </w:p>
        </w:tc>
      </w:tr>
      <w:tr>
        <w:tblPrEx>
          <w:tblLayout w:type="fixed"/>
          <w:tblCellMar>
            <w:top w:w="0" w:type="dxa"/>
            <w:left w:w="108" w:type="dxa"/>
            <w:bottom w:w="0" w:type="dxa"/>
            <w:right w:w="108" w:type="dxa"/>
          </w:tblCellMar>
        </w:tblPrEx>
        <w:trPr>
          <w:trHeight w:val="425"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2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4＜人数≤6</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0.50%</w:t>
            </w:r>
          </w:p>
        </w:tc>
      </w:tr>
      <w:tr>
        <w:tblPrEx>
          <w:tblLayout w:type="fixed"/>
          <w:tblCellMar>
            <w:top w:w="0" w:type="dxa"/>
            <w:left w:w="108" w:type="dxa"/>
            <w:bottom w:w="0" w:type="dxa"/>
            <w:right w:w="108" w:type="dxa"/>
          </w:tblCellMar>
        </w:tblPrEx>
        <w:trPr>
          <w:trHeight w:val="28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2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人数&gt;6</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0.80%</w:t>
            </w:r>
          </w:p>
        </w:tc>
      </w:tr>
      <w:tr>
        <w:tblPrEx>
          <w:tblLayout w:type="fixed"/>
          <w:tblCellMar>
            <w:top w:w="0" w:type="dxa"/>
            <w:left w:w="108" w:type="dxa"/>
            <w:bottom w:w="0" w:type="dxa"/>
            <w:right w:w="108" w:type="dxa"/>
          </w:tblCellMar>
        </w:tblPrEx>
        <w:trPr>
          <w:trHeight w:val="280" w:hRule="atLeast"/>
        </w:trPr>
        <w:tc>
          <w:tcPr>
            <w:tcW w:w="6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服务满意度</w:t>
            </w:r>
          </w:p>
        </w:tc>
        <w:tc>
          <w:tcPr>
            <w:tcW w:w="628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每结算周期由市大数据资源管理中心组织对提供商</w:t>
            </w:r>
            <w:r>
              <w:rPr>
                <w:rFonts w:hint="eastAsia" w:ascii="Times New Roman" w:hAnsi="Times New Roman" w:eastAsia="仿宋_GB2312" w:cs="Times New Roman"/>
                <w:color w:val="000000"/>
                <w:kern w:val="0"/>
                <w:sz w:val="24"/>
                <w:szCs w:val="24"/>
                <w:lang w:val="en-US" w:eastAsia="zh-CN" w:bidi="ar"/>
              </w:rPr>
              <w:t>运维</w:t>
            </w:r>
            <w:r>
              <w:rPr>
                <w:rFonts w:ascii="Times New Roman" w:hAnsi="Times New Roman" w:eastAsia="仿宋_GB2312" w:cs="Times New Roman"/>
                <w:color w:val="000000"/>
                <w:kern w:val="0"/>
                <w:sz w:val="24"/>
                <w:szCs w:val="24"/>
                <w:lang w:bidi="ar"/>
              </w:rPr>
              <w:t>情况进行满意度评价，根据评分取定唯一违约金系数。</w:t>
            </w: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90分＜满意度≤95分</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0.10%</w:t>
            </w:r>
          </w:p>
        </w:tc>
      </w:tr>
      <w:tr>
        <w:tblPrEx>
          <w:tblLayout w:type="fixed"/>
          <w:tblCellMar>
            <w:top w:w="0" w:type="dxa"/>
            <w:left w:w="108" w:type="dxa"/>
            <w:bottom w:w="0" w:type="dxa"/>
            <w:right w:w="108" w:type="dxa"/>
          </w:tblCellMar>
        </w:tblPrEx>
        <w:trPr>
          <w:trHeight w:val="28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2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85分＜满意度≤90分</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0.10%</w:t>
            </w:r>
          </w:p>
        </w:tc>
      </w:tr>
      <w:tr>
        <w:tblPrEx>
          <w:tblLayout w:type="fixed"/>
          <w:tblCellMar>
            <w:top w:w="0" w:type="dxa"/>
            <w:left w:w="108" w:type="dxa"/>
            <w:bottom w:w="0" w:type="dxa"/>
            <w:right w:w="108" w:type="dxa"/>
          </w:tblCellMar>
        </w:tblPrEx>
        <w:trPr>
          <w:trHeight w:val="28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2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满意度≤85分</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0.20%</w:t>
            </w:r>
          </w:p>
        </w:tc>
      </w:tr>
      <w:bookmarkEnd w:id="0"/>
    </w:tbl>
    <w:p>
      <w:pPr>
        <w:pStyle w:val="2"/>
        <w:rPr>
          <w:rFonts w:eastAsia="仿宋_GB2312"/>
        </w:rPr>
        <w:sectPr>
          <w:footerReference r:id="rId4" w:type="default"/>
          <w:pgSz w:w="16838" w:h="11906" w:orient="landscape"/>
          <w:pgMar w:top="1800" w:right="1440" w:bottom="1800" w:left="1440" w:header="851" w:footer="992" w:gutter="0"/>
          <w:pgNumType w:fmt="numberInDash"/>
          <w:cols w:space="720" w:num="1"/>
          <w:docGrid w:type="lines" w:linePitch="312" w:charSpace="0"/>
        </w:sectPr>
      </w:pPr>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eastAsia="zh-Hans"/>
        </w:rPr>
        <w:t>附件</w:t>
      </w:r>
      <w:r>
        <w:rPr>
          <w:rFonts w:hint="eastAsia" w:ascii="Times New Roman" w:hAnsi="Times New Roman" w:eastAsia="黑体" w:cs="Times New Roman"/>
          <w:color w:val="000000"/>
          <w:sz w:val="32"/>
          <w:szCs w:val="32"/>
          <w:lang w:val="en-US" w:eastAsia="zh-CN"/>
        </w:rPr>
        <w:t>5</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eastAsia" w:ascii="Times New Roman" w:hAnsi="Times New Roman" w:eastAsia="方正小标宋简体" w:cs="Times New Roman"/>
          <w:sz w:val="44"/>
          <w:szCs w:val="44"/>
          <w:lang w:val="en-US" w:eastAsia="zh-Hans"/>
        </w:rPr>
      </w:pPr>
      <w:r>
        <w:rPr>
          <w:rFonts w:hint="eastAsia" w:ascii="Times New Roman" w:hAnsi="Times New Roman" w:eastAsia="方正小标宋简体" w:cs="Times New Roman"/>
          <w:sz w:val="44"/>
          <w:szCs w:val="44"/>
          <w:lang w:val="en-US" w:eastAsia="zh-CN"/>
        </w:rPr>
        <w:t>政务云服务</w:t>
      </w:r>
      <w:r>
        <w:rPr>
          <w:rFonts w:hint="eastAsia" w:ascii="Times New Roman" w:hAnsi="Times New Roman" w:eastAsia="方正小标宋简体" w:cs="Times New Roman"/>
          <w:sz w:val="44"/>
          <w:szCs w:val="44"/>
          <w:lang w:val="en-US" w:eastAsia="zh-Hans"/>
        </w:rPr>
        <w:t>结算账单</w:t>
      </w:r>
    </w:p>
    <w:tbl>
      <w:tblPr>
        <w:tblStyle w:val="20"/>
        <w:tblW w:w="8522" w:type="dxa"/>
        <w:tblInd w:w="0" w:type="dxa"/>
        <w:tblLayout w:type="fixed"/>
        <w:tblCellMar>
          <w:top w:w="0" w:type="dxa"/>
          <w:left w:w="108" w:type="dxa"/>
          <w:bottom w:w="0" w:type="dxa"/>
          <w:right w:w="108" w:type="dxa"/>
        </w:tblCellMar>
      </w:tblPr>
      <w:tblGrid>
        <w:gridCol w:w="1755"/>
        <w:gridCol w:w="2594"/>
        <w:gridCol w:w="1843"/>
        <w:gridCol w:w="2330"/>
      </w:tblGrid>
      <w:tr>
        <w:tblPrEx>
          <w:tblLayout w:type="fixed"/>
          <w:tblCellMar>
            <w:top w:w="0" w:type="dxa"/>
            <w:left w:w="108" w:type="dxa"/>
            <w:bottom w:w="0" w:type="dxa"/>
            <w:right w:w="108" w:type="dxa"/>
          </w:tblCellMar>
        </w:tblPrEx>
        <w:trPr>
          <w:trHeight w:val="485" w:hRule="atLeast"/>
        </w:trPr>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单位名称</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结算周期</w:t>
            </w:r>
          </w:p>
        </w:tc>
        <w:tc>
          <w:tcPr>
            <w:tcW w:w="23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509" w:hRule="atLeast"/>
        </w:trPr>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联系人</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联系电话</w:t>
            </w:r>
          </w:p>
        </w:tc>
        <w:tc>
          <w:tcPr>
            <w:tcW w:w="23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534" w:hRule="atLeast"/>
        </w:trPr>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服务总金额</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服务违约总金额</w:t>
            </w:r>
          </w:p>
        </w:tc>
        <w:tc>
          <w:tcPr>
            <w:tcW w:w="23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808" w:hRule="atLeast"/>
        </w:trPr>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结算总金额</w:t>
            </w:r>
            <w:r>
              <w:rPr>
                <w:rFonts w:ascii="Times New Roman" w:hAnsi="Times New Roman" w:eastAsia="仿宋_GB2312" w:cs="Times New Roman"/>
                <w:color w:val="000000"/>
                <w:kern w:val="0"/>
                <w:sz w:val="22"/>
                <w:lang w:bidi="ar"/>
              </w:rPr>
              <w:br w:type="textWrapping"/>
            </w:r>
            <w:r>
              <w:rPr>
                <w:rFonts w:ascii="Times New Roman" w:hAnsi="Times New Roman" w:eastAsia="仿宋_GB2312" w:cs="Times New Roman"/>
                <w:color w:val="000000"/>
                <w:kern w:val="0"/>
                <w:sz w:val="22"/>
                <w:lang w:bidi="ar"/>
              </w:rPr>
              <w:t>（小写）</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结算总金额</w:t>
            </w:r>
          </w:p>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（大写）</w:t>
            </w:r>
          </w:p>
        </w:tc>
        <w:tc>
          <w:tcPr>
            <w:tcW w:w="23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1939" w:hRule="atLeast"/>
        </w:trPr>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结算情况</w:t>
            </w:r>
          </w:p>
        </w:tc>
        <w:tc>
          <w:tcPr>
            <w:tcW w:w="6767"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rPr>
            </w:pPr>
            <w:r>
              <w:rPr>
                <w:rFonts w:ascii="Times New Roman" w:hAnsi="Times New Roman" w:eastAsia="仿宋_GB2312" w:cs="Times New Roman"/>
                <w:sz w:val="22"/>
              </w:rPr>
              <w:t>（总结结算周期内的</w:t>
            </w:r>
            <w:r>
              <w:rPr>
                <w:rFonts w:hint="eastAsia" w:ascii="Times New Roman" w:hAnsi="Times New Roman" w:eastAsia="仿宋_GB2312" w:cs="Times New Roman"/>
                <w:sz w:val="22"/>
                <w:lang w:eastAsia="zh-CN"/>
              </w:rPr>
              <w:t>云服务</w:t>
            </w:r>
            <w:r>
              <w:rPr>
                <w:rFonts w:ascii="Times New Roman" w:hAnsi="Times New Roman" w:eastAsia="仿宋_GB2312" w:cs="Times New Roman"/>
                <w:sz w:val="22"/>
              </w:rPr>
              <w:t>、运营服务、服务违约的整体情况）</w:t>
            </w:r>
          </w:p>
          <w:p>
            <w:pPr>
              <w:pStyle w:val="2"/>
              <w:ind w:firstLine="3520" w:firstLineChars="1600"/>
              <w:jc w:val="both"/>
              <w:rPr>
                <w:rFonts w:hint="eastAsia" w:eastAsia="仿宋_GB2312"/>
                <w:color w:val="000000"/>
                <w:sz w:val="22"/>
                <w:szCs w:val="22"/>
                <w:lang w:val="en-US" w:eastAsia="zh-CN"/>
              </w:rPr>
            </w:pPr>
          </w:p>
          <w:p>
            <w:pPr>
              <w:pStyle w:val="2"/>
              <w:ind w:left="0" w:leftChars="0" w:firstLine="0" w:firstLineChars="0"/>
              <w:jc w:val="both"/>
              <w:rPr>
                <w:rFonts w:hint="default" w:eastAsia="仿宋_GB2312"/>
                <w:color w:val="000000"/>
                <w:sz w:val="22"/>
                <w:szCs w:val="22"/>
                <w:lang w:val="en-US" w:eastAsia="zh-CN"/>
              </w:rPr>
            </w:pPr>
            <w:r>
              <w:rPr>
                <w:rFonts w:hint="eastAsia" w:eastAsia="仿宋_GB2312"/>
                <w:color w:val="000000"/>
                <w:sz w:val="22"/>
                <w:szCs w:val="22"/>
                <w:lang w:val="en-US" w:eastAsia="zh-CN"/>
              </w:rPr>
              <w:t>我方郑重承诺以上数据真实有效。</w:t>
            </w:r>
          </w:p>
          <w:p>
            <w:pPr>
              <w:pStyle w:val="2"/>
              <w:ind w:firstLine="3520" w:firstLineChars="1600"/>
              <w:jc w:val="both"/>
              <w:rPr>
                <w:rFonts w:hint="default" w:eastAsia="仿宋_GB2312"/>
                <w:color w:val="000000"/>
                <w:sz w:val="22"/>
                <w:szCs w:val="22"/>
                <w:lang w:val="en-US" w:eastAsia="zh-CN"/>
              </w:rPr>
            </w:pPr>
            <w:r>
              <w:rPr>
                <w:rFonts w:hint="eastAsia" w:eastAsia="仿宋_GB2312"/>
                <w:color w:val="000000"/>
                <w:sz w:val="22"/>
                <w:szCs w:val="22"/>
                <w:lang w:val="en-US" w:eastAsia="zh-CN"/>
              </w:rPr>
              <w:t>政务云服务提供商</w:t>
            </w:r>
          </w:p>
          <w:p>
            <w:pPr>
              <w:pStyle w:val="2"/>
              <w:ind w:firstLine="3520" w:firstLineChars="1600"/>
              <w:jc w:val="both"/>
              <w:rPr>
                <w:rFonts w:eastAsia="仿宋_GB2312"/>
              </w:rPr>
            </w:pPr>
            <w:r>
              <w:rPr>
                <w:rFonts w:eastAsia="仿宋_GB2312"/>
                <w:color w:val="000000"/>
                <w:sz w:val="22"/>
                <w:szCs w:val="22"/>
              </w:rPr>
              <w:t>签章：</w:t>
            </w:r>
          </w:p>
          <w:p>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 xml:space="preserve"> 年   月   日</w:t>
            </w:r>
          </w:p>
        </w:tc>
      </w:tr>
      <w:tr>
        <w:tblPrEx>
          <w:tblLayout w:type="fixed"/>
          <w:tblCellMar>
            <w:top w:w="0" w:type="dxa"/>
            <w:left w:w="108" w:type="dxa"/>
            <w:bottom w:w="0" w:type="dxa"/>
            <w:right w:w="108" w:type="dxa"/>
          </w:tblCellMar>
        </w:tblPrEx>
        <w:trPr>
          <w:trHeight w:val="1512" w:hRule="atLeast"/>
        </w:trPr>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政务云</w:t>
            </w:r>
            <w:r>
              <w:rPr>
                <w:rFonts w:ascii="Times New Roman" w:hAnsi="Times New Roman" w:eastAsia="仿宋_GB2312" w:cs="Times New Roman"/>
                <w:color w:val="000000"/>
                <w:kern w:val="0"/>
                <w:sz w:val="22"/>
                <w:lang w:bidi="ar"/>
              </w:rPr>
              <w:t>咨询</w:t>
            </w:r>
          </w:p>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单位意见</w:t>
            </w:r>
          </w:p>
        </w:tc>
        <w:tc>
          <w:tcPr>
            <w:tcW w:w="6767"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s="Times New Roman"/>
                <w:color w:val="000000"/>
                <w:kern w:val="0"/>
                <w:sz w:val="22"/>
              </w:rPr>
            </w:pPr>
          </w:p>
          <w:p>
            <w:pPr>
              <w:jc w:val="left"/>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审核意见：</w:t>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t xml:space="preserve">                                                                                </w:t>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t xml:space="preserve">                                         签章：</w:t>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t xml:space="preserve">                                              年   月   日</w:t>
            </w:r>
          </w:p>
        </w:tc>
      </w:tr>
      <w:tr>
        <w:tblPrEx>
          <w:tblLayout w:type="fixed"/>
          <w:tblCellMar>
            <w:top w:w="0" w:type="dxa"/>
            <w:left w:w="108" w:type="dxa"/>
            <w:bottom w:w="0" w:type="dxa"/>
            <w:right w:w="108" w:type="dxa"/>
          </w:tblCellMar>
        </w:tblPrEx>
        <w:trPr>
          <w:trHeight w:val="1512" w:hRule="atLeast"/>
        </w:trPr>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政务云</w:t>
            </w:r>
            <w:r>
              <w:rPr>
                <w:rFonts w:ascii="Times New Roman" w:hAnsi="Times New Roman" w:eastAsia="仿宋_GB2312" w:cs="Times New Roman"/>
                <w:color w:val="000000"/>
                <w:kern w:val="0"/>
                <w:sz w:val="22"/>
                <w:lang w:bidi="ar"/>
              </w:rPr>
              <w:t>监理</w:t>
            </w:r>
          </w:p>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单位意见</w:t>
            </w:r>
          </w:p>
        </w:tc>
        <w:tc>
          <w:tcPr>
            <w:tcW w:w="6767"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s="Times New Roman"/>
                <w:color w:val="000000"/>
                <w:kern w:val="0"/>
                <w:sz w:val="22"/>
              </w:rPr>
            </w:pPr>
          </w:p>
          <w:p>
            <w:pPr>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审核意见：</w:t>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t xml:space="preserve">                                                                                </w:t>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t xml:space="preserve">                                         签章：</w:t>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t xml:space="preserve">                                              年   月   日</w:t>
            </w:r>
          </w:p>
        </w:tc>
      </w:tr>
      <w:tr>
        <w:tblPrEx>
          <w:tblLayout w:type="fixed"/>
          <w:tblCellMar>
            <w:top w:w="0" w:type="dxa"/>
            <w:left w:w="108" w:type="dxa"/>
            <w:bottom w:w="0" w:type="dxa"/>
            <w:right w:w="108" w:type="dxa"/>
          </w:tblCellMar>
        </w:tblPrEx>
        <w:trPr>
          <w:trHeight w:val="2236" w:hRule="atLeast"/>
        </w:trPr>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lang w:bidi="ar"/>
              </w:rPr>
              <w:t>采购</w:t>
            </w:r>
            <w:r>
              <w:rPr>
                <w:rFonts w:ascii="Times New Roman" w:hAnsi="Times New Roman" w:eastAsia="仿宋_GB2312" w:cs="Times New Roman"/>
                <w:color w:val="000000"/>
                <w:kern w:val="0"/>
                <w:sz w:val="22"/>
                <w:lang w:bidi="ar"/>
              </w:rPr>
              <w:t>单位意见</w:t>
            </w:r>
          </w:p>
        </w:tc>
        <w:tc>
          <w:tcPr>
            <w:tcW w:w="6767"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审</w:t>
            </w:r>
            <w:r>
              <w:rPr>
                <w:rFonts w:hint="eastAsia" w:ascii="Times New Roman" w:hAnsi="Times New Roman" w:eastAsia="仿宋_GB2312" w:cs="Times New Roman"/>
                <w:color w:val="000000"/>
                <w:kern w:val="0"/>
                <w:sz w:val="22"/>
              </w:rPr>
              <w:t>批</w:t>
            </w:r>
            <w:r>
              <w:rPr>
                <w:rFonts w:ascii="Times New Roman" w:hAnsi="Times New Roman" w:eastAsia="仿宋_GB2312" w:cs="Times New Roman"/>
                <w:color w:val="000000"/>
                <w:kern w:val="0"/>
                <w:sz w:val="22"/>
              </w:rPr>
              <w:t>意见：</w:t>
            </w:r>
          </w:p>
          <w:p>
            <w:pPr>
              <w:widowControl/>
              <w:rPr>
                <w:rFonts w:ascii="Times New Roman" w:hAnsi="Times New Roman" w:eastAsia="仿宋_GB2312" w:cs="Times New Roman"/>
                <w:color w:val="000000"/>
                <w:kern w:val="0"/>
                <w:sz w:val="22"/>
              </w:rPr>
            </w:pPr>
          </w:p>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xml:space="preserve">                            签章：  </w:t>
            </w:r>
          </w:p>
          <w:p>
            <w:pPr>
              <w:jc w:val="right"/>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年   月   日</w:t>
            </w:r>
          </w:p>
        </w:tc>
      </w:tr>
    </w:tbl>
    <w:p>
      <w:pPr>
        <w:rPr>
          <w:rFonts w:ascii="Times New Roman" w:hAnsi="Times New Roman" w:eastAsia="仿宋_GB2312" w:cs="Times New Roman"/>
          <w:b w:val="0"/>
          <w:bCs w:val="0"/>
          <w:i/>
          <w:iCs/>
          <w:color w:val="000000"/>
          <w:sz w:val="32"/>
          <w:szCs w:val="32"/>
        </w:rPr>
        <w:sectPr>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仿宋_GB2312" w:cs="Times New Roman"/>
          <w:b w:val="0"/>
          <w:bCs w:val="0"/>
          <w:i/>
          <w:iCs/>
          <w:color w:val="000000"/>
          <w:kern w:val="0"/>
          <w:szCs w:val="21"/>
        </w:rPr>
        <w:t>注：</w:t>
      </w:r>
      <w:r>
        <w:rPr>
          <w:rFonts w:hint="eastAsia" w:ascii="Times New Roman" w:hAnsi="Times New Roman" w:eastAsia="仿宋_GB2312" w:cs="Times New Roman"/>
          <w:b w:val="0"/>
          <w:bCs w:val="0"/>
          <w:i/>
          <w:iCs/>
          <w:color w:val="000000"/>
          <w:kern w:val="0"/>
          <w:szCs w:val="21"/>
          <w:lang w:eastAsia="zh-CN"/>
        </w:rPr>
        <w:t>政务云服务</w:t>
      </w:r>
      <w:r>
        <w:rPr>
          <w:rFonts w:ascii="Times New Roman" w:hAnsi="Times New Roman" w:eastAsia="仿宋_GB2312" w:cs="Times New Roman"/>
          <w:b w:val="0"/>
          <w:bCs w:val="0"/>
          <w:i/>
          <w:iCs/>
          <w:color w:val="000000"/>
          <w:kern w:val="0"/>
          <w:szCs w:val="21"/>
        </w:rPr>
        <w:t>结算账单必须后附《服务</w:t>
      </w:r>
      <w:r>
        <w:rPr>
          <w:rFonts w:hint="eastAsia" w:ascii="Times New Roman" w:hAnsi="Times New Roman" w:eastAsia="仿宋_GB2312" w:cs="Times New Roman"/>
          <w:b w:val="0"/>
          <w:bCs w:val="0"/>
          <w:i/>
          <w:iCs/>
          <w:color w:val="000000"/>
          <w:kern w:val="0"/>
          <w:szCs w:val="21"/>
          <w:lang w:val="en-US" w:eastAsia="zh-CN"/>
        </w:rPr>
        <w:t>统计表</w:t>
      </w:r>
      <w:r>
        <w:rPr>
          <w:rFonts w:ascii="Times New Roman" w:hAnsi="Times New Roman" w:eastAsia="仿宋_GB2312" w:cs="Times New Roman"/>
          <w:b w:val="0"/>
          <w:bCs w:val="0"/>
          <w:i/>
          <w:iCs/>
          <w:color w:val="000000"/>
          <w:kern w:val="0"/>
          <w:szCs w:val="21"/>
        </w:rPr>
        <w:t>》。</w:t>
      </w:r>
    </w:p>
    <w:tbl>
      <w:tblPr>
        <w:tblStyle w:val="20"/>
        <w:tblW w:w="14174" w:type="dxa"/>
        <w:tblInd w:w="0" w:type="dxa"/>
        <w:tblLayout w:type="fixed"/>
        <w:tblCellMar>
          <w:top w:w="0" w:type="dxa"/>
          <w:left w:w="108" w:type="dxa"/>
          <w:bottom w:w="0" w:type="dxa"/>
          <w:right w:w="108" w:type="dxa"/>
        </w:tblCellMar>
      </w:tblPr>
      <w:tblGrid>
        <w:gridCol w:w="608"/>
        <w:gridCol w:w="1145"/>
        <w:gridCol w:w="669"/>
        <w:gridCol w:w="714"/>
        <w:gridCol w:w="802"/>
        <w:gridCol w:w="666"/>
        <w:gridCol w:w="635"/>
        <w:gridCol w:w="757"/>
        <w:gridCol w:w="709"/>
        <w:gridCol w:w="882"/>
        <w:gridCol w:w="981"/>
        <w:gridCol w:w="1049"/>
        <w:gridCol w:w="882"/>
        <w:gridCol w:w="987"/>
        <w:gridCol w:w="1009"/>
        <w:gridCol w:w="831"/>
        <w:gridCol w:w="848"/>
      </w:tblGrid>
      <w:tr>
        <w:tblPrEx>
          <w:tblLayout w:type="fixed"/>
          <w:tblCellMar>
            <w:top w:w="0" w:type="dxa"/>
            <w:left w:w="108" w:type="dxa"/>
            <w:bottom w:w="0" w:type="dxa"/>
            <w:right w:w="108" w:type="dxa"/>
          </w:tblCellMar>
        </w:tblPrEx>
        <w:trPr>
          <w:trHeight w:val="350" w:hRule="atLeast"/>
        </w:trPr>
        <w:tc>
          <w:tcPr>
            <w:tcW w:w="14174"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服务统计表</w:t>
            </w:r>
          </w:p>
        </w:tc>
      </w:tr>
      <w:tr>
        <w:tblPrEx>
          <w:tblLayout w:type="fixed"/>
          <w:tblCellMar>
            <w:top w:w="0" w:type="dxa"/>
            <w:left w:w="108" w:type="dxa"/>
            <w:bottom w:w="0" w:type="dxa"/>
            <w:right w:w="108" w:type="dxa"/>
          </w:tblCellMar>
        </w:tblPrEx>
        <w:trPr>
          <w:trHeight w:val="300" w:hRule="atLeast"/>
        </w:trPr>
        <w:tc>
          <w:tcPr>
            <w:tcW w:w="14174"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kern w:val="0"/>
                <w:sz w:val="24"/>
                <w:szCs w:val="24"/>
                <w:lang w:bidi="ar"/>
              </w:rPr>
              <w:t>一、服务</w:t>
            </w:r>
            <w:r>
              <w:rPr>
                <w:rFonts w:hint="eastAsia" w:ascii="仿宋_GB2312" w:hAnsi="仿宋_GB2312" w:eastAsia="仿宋_GB2312" w:cs="仿宋_GB2312"/>
                <w:b/>
                <w:bCs/>
                <w:color w:val="000000"/>
                <w:kern w:val="0"/>
                <w:sz w:val="24"/>
                <w:szCs w:val="24"/>
                <w:lang w:val="en-US" w:eastAsia="zh-CN" w:bidi="ar"/>
              </w:rPr>
              <w:t>使用量统计清单</w:t>
            </w:r>
          </w:p>
        </w:tc>
      </w:tr>
      <w:tr>
        <w:tblPrEx>
          <w:tblLayout w:type="fixed"/>
          <w:tblCellMar>
            <w:top w:w="0" w:type="dxa"/>
            <w:left w:w="108" w:type="dxa"/>
            <w:bottom w:w="0" w:type="dxa"/>
            <w:right w:w="108" w:type="dxa"/>
          </w:tblCellMar>
        </w:tblPrEx>
        <w:trPr>
          <w:trHeight w:val="300" w:hRule="atLeast"/>
        </w:trPr>
        <w:tc>
          <w:tcPr>
            <w:tcW w:w="14174"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_GB2312" w:hAnsi="仿宋_GB2312" w:eastAsia="仿宋_GB2312" w:cs="仿宋_GB2312"/>
                <w:b/>
                <w:bCs/>
                <w:color w:val="000000"/>
                <w:sz w:val="24"/>
                <w:szCs w:val="24"/>
                <w:lang w:eastAsia="zh-CN"/>
              </w:rPr>
            </w:pPr>
            <w:r>
              <w:rPr>
                <w:rFonts w:ascii="仿宋_GB2312" w:hAnsi="仿宋_GB2312" w:eastAsia="仿宋_GB2312" w:cs="仿宋_GB2312"/>
                <w:b/>
                <w:bCs/>
                <w:color w:val="000000"/>
                <w:kern w:val="0"/>
                <w:sz w:val="24"/>
                <w:szCs w:val="24"/>
                <w:lang w:bidi="ar"/>
              </w:rPr>
              <w:t>1.1</w:t>
            </w:r>
            <w:r>
              <w:rPr>
                <w:rFonts w:hint="eastAsia" w:ascii="仿宋_GB2312" w:hAnsi="仿宋_GB2312" w:eastAsia="仿宋_GB2312" w:cs="仿宋_GB2312"/>
                <w:b/>
                <w:bCs/>
                <w:color w:val="000000"/>
                <w:kern w:val="0"/>
                <w:sz w:val="24"/>
                <w:szCs w:val="24"/>
                <w:lang w:eastAsia="zh-CN" w:bidi="ar"/>
              </w:rPr>
              <w:t>云服务</w:t>
            </w:r>
          </w:p>
        </w:tc>
      </w:tr>
      <w:tr>
        <w:tblPrEx>
          <w:tblLayout w:type="fixed"/>
          <w:tblCellMar>
            <w:top w:w="0" w:type="dxa"/>
            <w:left w:w="108" w:type="dxa"/>
            <w:bottom w:w="0" w:type="dxa"/>
            <w:right w:w="108" w:type="dxa"/>
          </w:tblCellMar>
        </w:tblPrEx>
        <w:trPr>
          <w:trHeight w:val="5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系统</w:t>
            </w:r>
          </w:p>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bidi="ar"/>
              </w:rPr>
              <w:t>序号</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val="en-US" w:eastAsia="zh-CN" w:bidi="ar"/>
              </w:rPr>
              <w:t>使用</w:t>
            </w:r>
            <w:r>
              <w:rPr>
                <w:rFonts w:hint="eastAsia" w:ascii="仿宋_GB2312" w:hAnsi="仿宋_GB2312" w:eastAsia="仿宋_GB2312" w:cs="仿宋_GB2312"/>
                <w:color w:val="000000"/>
                <w:kern w:val="0"/>
                <w:sz w:val="20"/>
                <w:szCs w:val="20"/>
                <w:lang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0"/>
                <w:szCs w:val="20"/>
                <w:lang w:val="en-US" w:eastAsia="zh-CN" w:bidi="ar-SA"/>
              </w:rPr>
            </w:pPr>
            <w:r>
              <w:rPr>
                <w:rFonts w:ascii="仿宋_GB2312" w:hAnsi="仿宋_GB2312" w:eastAsia="仿宋_GB2312" w:cs="仿宋_GB2312"/>
                <w:color w:val="000000"/>
                <w:kern w:val="0"/>
                <w:sz w:val="20"/>
                <w:szCs w:val="20"/>
                <w:lang w:bidi="ar"/>
              </w:rPr>
              <w:t xml:space="preserve">项目名称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ascii="仿宋_GB2312" w:hAnsi="仿宋_GB2312" w:eastAsia="仿宋_GB2312" w:cs="仿宋_GB2312"/>
                <w:color w:val="000000"/>
                <w:kern w:val="0"/>
                <w:sz w:val="20"/>
                <w:szCs w:val="20"/>
                <w:lang w:bidi="ar"/>
              </w:rPr>
              <w:t>一级</w:t>
            </w:r>
          </w:p>
          <w:p>
            <w:pPr>
              <w:widowControl/>
              <w:jc w:val="center"/>
              <w:textAlignment w:val="center"/>
              <w:rPr>
                <w:rFonts w:ascii="仿宋_GB2312" w:hAnsi="仿宋_GB2312" w:eastAsia="仿宋_GB2312" w:cs="仿宋_GB2312"/>
                <w:color w:val="000000"/>
                <w:kern w:val="2"/>
                <w:sz w:val="20"/>
                <w:szCs w:val="20"/>
                <w:lang w:val="en-US" w:eastAsia="zh-CN" w:bidi="ar-SA"/>
              </w:rPr>
            </w:pPr>
            <w:r>
              <w:rPr>
                <w:rFonts w:ascii="仿宋_GB2312" w:hAnsi="仿宋_GB2312" w:eastAsia="仿宋_GB2312" w:cs="仿宋_GB2312"/>
                <w:color w:val="000000"/>
                <w:kern w:val="0"/>
                <w:sz w:val="20"/>
                <w:szCs w:val="20"/>
                <w:lang w:bidi="ar"/>
              </w:rPr>
              <w:t xml:space="preserve">服务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val="en-US" w:eastAsia="zh-CN" w:bidi="ar"/>
              </w:rPr>
              <w:t>服务条目</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bidi="ar"/>
              </w:rPr>
              <w:t>服务配置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bidi="ar"/>
              </w:rPr>
              <w:t>计量单位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bidi="ar"/>
              </w:rPr>
              <w:t>单价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bidi="ar"/>
              </w:rPr>
              <w:t>数量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bidi="ar"/>
              </w:rPr>
              <w:t>服务</w:t>
            </w:r>
            <w:r>
              <w:rPr>
                <w:rFonts w:hint="eastAsia" w:ascii="仿宋_GB2312" w:hAnsi="仿宋_GB2312" w:eastAsia="仿宋_GB2312" w:cs="仿宋_GB2312"/>
                <w:color w:val="000000"/>
                <w:kern w:val="0"/>
                <w:sz w:val="20"/>
                <w:szCs w:val="20"/>
                <w:lang w:bidi="ar"/>
              </w:rPr>
              <w:t>交付</w:t>
            </w:r>
            <w:r>
              <w:rPr>
                <w:rFonts w:hint="eastAsia" w:ascii="仿宋_GB2312" w:hAnsi="仿宋_GB2312" w:eastAsia="仿宋_GB2312" w:cs="仿宋_GB2312"/>
                <w:color w:val="000000"/>
                <w:kern w:val="0"/>
                <w:sz w:val="20"/>
                <w:szCs w:val="20"/>
                <w:lang w:val="en-US" w:eastAsia="zh-CN" w:bidi="ar"/>
              </w:rPr>
              <w:t>日期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bidi="ar"/>
              </w:rPr>
              <w:t>服务终止日期</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bidi="ar"/>
              </w:rPr>
              <w:t>月费用</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bidi="ar"/>
              </w:rPr>
              <w:t>结算起算日期</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结算</w:t>
            </w:r>
            <w:r>
              <w:rPr>
                <w:rFonts w:hint="eastAsia" w:ascii="仿宋_GB2312" w:hAnsi="仿宋_GB2312" w:eastAsia="仿宋_GB2312" w:cs="仿宋_GB2312"/>
                <w:color w:val="000000"/>
                <w:kern w:val="0"/>
                <w:sz w:val="20"/>
                <w:szCs w:val="20"/>
                <w:lang w:val="en-US" w:eastAsia="zh-CN" w:bidi="ar"/>
              </w:rPr>
              <w:t>截止日期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bidi="ar"/>
              </w:rPr>
              <w:t>总金额</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bidi="ar"/>
              </w:rPr>
              <w:t>结算金额</w:t>
            </w:r>
          </w:p>
        </w:tc>
      </w:tr>
      <w:tr>
        <w:tblPrEx>
          <w:tblLayout w:type="fixed"/>
          <w:tblCellMar>
            <w:top w:w="0" w:type="dxa"/>
            <w:left w:w="108" w:type="dxa"/>
            <w:bottom w:w="0" w:type="dxa"/>
            <w:right w:w="108" w:type="dxa"/>
          </w:tblCellMar>
        </w:tblPrEx>
        <w:trPr>
          <w:trHeight w:val="2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2"/>
                <w:lang w:val="en-US" w:eastAsia="zh-CN"/>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color w:val="000000"/>
                <w:sz w:val="22"/>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color w:val="000000"/>
                <w:sz w:val="22"/>
                <w:lang w:val="en-US" w:eastAsia="zh-CN"/>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color w:val="000000"/>
                <w:sz w:val="22"/>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color w:val="000000"/>
                <w:sz w:val="22"/>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2"/>
                <w:lang w:val="en-US"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300" w:hRule="atLeast"/>
        </w:trPr>
        <w:tc>
          <w:tcPr>
            <w:tcW w:w="14174"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color w:val="000000"/>
                <w:sz w:val="24"/>
                <w:szCs w:val="24"/>
              </w:rPr>
            </w:pPr>
            <w:r>
              <w:rPr>
                <w:rFonts w:ascii="仿宋_GB2312" w:hAnsi="仿宋_GB2312" w:eastAsia="仿宋_GB2312" w:cs="仿宋_GB2312"/>
                <w:b/>
                <w:bCs/>
                <w:color w:val="000000"/>
                <w:kern w:val="0"/>
                <w:sz w:val="24"/>
                <w:szCs w:val="24"/>
                <w:lang w:bidi="ar"/>
              </w:rPr>
              <w:t>1.</w:t>
            </w:r>
            <w:r>
              <w:rPr>
                <w:rFonts w:hint="eastAsia" w:ascii="仿宋_GB2312" w:hAnsi="仿宋_GB2312" w:eastAsia="仿宋_GB2312" w:cs="仿宋_GB2312"/>
                <w:b/>
                <w:bCs/>
                <w:color w:val="000000"/>
                <w:kern w:val="0"/>
                <w:sz w:val="24"/>
                <w:szCs w:val="24"/>
                <w:lang w:val="en-US" w:eastAsia="zh-CN" w:bidi="ar"/>
              </w:rPr>
              <w:t>2</w:t>
            </w:r>
            <w:r>
              <w:rPr>
                <w:rFonts w:ascii="仿宋_GB2312" w:hAnsi="仿宋_GB2312" w:eastAsia="仿宋_GB2312" w:cs="仿宋_GB2312"/>
                <w:b/>
                <w:bCs/>
                <w:color w:val="000000"/>
                <w:kern w:val="0"/>
                <w:sz w:val="24"/>
                <w:szCs w:val="24"/>
                <w:lang w:bidi="ar"/>
              </w:rPr>
              <w:t>运营服务</w:t>
            </w:r>
          </w:p>
        </w:tc>
      </w:tr>
      <w:tr>
        <w:tblPrEx>
          <w:tblLayout w:type="fixed"/>
          <w:tblCellMar>
            <w:top w:w="0" w:type="dxa"/>
            <w:left w:w="108" w:type="dxa"/>
            <w:bottom w:w="0" w:type="dxa"/>
            <w:right w:w="108" w:type="dxa"/>
          </w:tblCellMar>
        </w:tblPrEx>
        <w:trPr>
          <w:cantSplit/>
          <w:trHeight w:val="67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序号</w:t>
            </w:r>
          </w:p>
        </w:tc>
        <w:tc>
          <w:tcPr>
            <w:tcW w:w="1188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bidi="ar"/>
              </w:rPr>
              <w:t>服务项</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bidi="ar"/>
              </w:rPr>
              <w:t>总金额</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bidi="ar"/>
              </w:rPr>
              <w:t>结算金额</w:t>
            </w:r>
          </w:p>
        </w:tc>
      </w:tr>
      <w:tr>
        <w:tblPrEx>
          <w:tblLayout w:type="fixed"/>
          <w:tblCellMar>
            <w:top w:w="0" w:type="dxa"/>
            <w:left w:w="108" w:type="dxa"/>
            <w:bottom w:w="0" w:type="dxa"/>
            <w:right w:w="108" w:type="dxa"/>
          </w:tblCellMar>
        </w:tblPrEx>
        <w:trPr>
          <w:cantSplit/>
          <w:trHeight w:val="9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2"/>
                <w:lang w:val="en-US" w:eastAsia="zh-CN"/>
              </w:rPr>
            </w:pPr>
          </w:p>
        </w:tc>
        <w:tc>
          <w:tcPr>
            <w:tcW w:w="1188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cantSplit/>
          <w:trHeight w:val="2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1188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300" w:hRule="atLeast"/>
        </w:trPr>
        <w:tc>
          <w:tcPr>
            <w:tcW w:w="14174"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kern w:val="0"/>
                <w:sz w:val="24"/>
                <w:szCs w:val="24"/>
                <w:lang w:bidi="ar"/>
              </w:rPr>
              <w:t>二、</w:t>
            </w:r>
            <w:r>
              <w:rPr>
                <w:rFonts w:hint="eastAsia" w:ascii="仿宋_GB2312" w:hAnsi="仿宋_GB2312" w:eastAsia="仿宋_GB2312" w:cs="仿宋_GB2312"/>
                <w:b/>
                <w:bCs/>
                <w:color w:val="000000"/>
                <w:kern w:val="0"/>
                <w:sz w:val="24"/>
                <w:szCs w:val="24"/>
                <w:lang w:val="en-US" w:eastAsia="zh-CN" w:bidi="ar"/>
              </w:rPr>
              <w:t>服务考核统计清单</w:t>
            </w:r>
          </w:p>
        </w:tc>
      </w:tr>
      <w:tr>
        <w:tblPrEx>
          <w:tblLayout w:type="fixed"/>
          <w:tblCellMar>
            <w:top w:w="0" w:type="dxa"/>
            <w:left w:w="108" w:type="dxa"/>
            <w:bottom w:w="0" w:type="dxa"/>
            <w:right w:w="108" w:type="dxa"/>
          </w:tblCellMar>
        </w:tblPrEx>
        <w:trPr>
          <w:trHeight w:val="280" w:hRule="atLeast"/>
        </w:trPr>
        <w:tc>
          <w:tcPr>
            <w:tcW w:w="3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考核项</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违约事项</w:t>
            </w: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违约金系数</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违约金额</w:t>
            </w:r>
          </w:p>
        </w:tc>
      </w:tr>
      <w:tr>
        <w:tblPrEx>
          <w:tblLayout w:type="fixed"/>
          <w:tblCellMar>
            <w:top w:w="0" w:type="dxa"/>
            <w:left w:w="108" w:type="dxa"/>
            <w:bottom w:w="0" w:type="dxa"/>
            <w:right w:w="108" w:type="dxa"/>
          </w:tblCellMar>
        </w:tblPrEx>
        <w:trPr>
          <w:trHeight w:val="280" w:hRule="atLeast"/>
        </w:trPr>
        <w:tc>
          <w:tcPr>
            <w:tcW w:w="17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2"/>
                <w:lang w:eastAsia="zh-CN" w:bidi="ar"/>
              </w:rPr>
            </w:pPr>
            <w:r>
              <w:rPr>
                <w:rFonts w:hint="eastAsia" w:ascii="仿宋_GB2312" w:hAnsi="仿宋_GB2312" w:eastAsia="仿宋_GB2312" w:cs="仿宋_GB2312"/>
                <w:color w:val="000000"/>
                <w:kern w:val="0"/>
                <w:sz w:val="22"/>
                <w:lang w:eastAsia="zh-CN" w:bidi="ar"/>
              </w:rPr>
              <w:t>云服务</w:t>
            </w:r>
          </w:p>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w:t>
            </w: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服务可用性</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数据存储持久性</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服务及时性</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90" w:hRule="atLeast"/>
        </w:trPr>
        <w:tc>
          <w:tcPr>
            <w:tcW w:w="17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故障处理</w:t>
            </w:r>
          </w:p>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及时性</w:t>
            </w: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故障上报</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服务恢复</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故障报告</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bidi="ar"/>
              </w:rPr>
              <w:t>运维</w:t>
            </w:r>
            <w:r>
              <w:rPr>
                <w:rFonts w:hint="eastAsia" w:ascii="仿宋_GB2312" w:hAnsi="仿宋_GB2312" w:eastAsia="仿宋_GB2312" w:cs="仿宋_GB2312"/>
                <w:color w:val="000000"/>
                <w:kern w:val="0"/>
                <w:sz w:val="22"/>
                <w:lang w:bidi="ar"/>
              </w:rPr>
              <w:t>服务</w:t>
            </w:r>
            <w:r>
              <w:rPr>
                <w:rFonts w:hint="eastAsia" w:ascii="仿宋_GB2312" w:hAnsi="仿宋_GB2312" w:eastAsia="仿宋_GB2312" w:cs="仿宋_GB2312"/>
                <w:color w:val="000000"/>
                <w:kern w:val="0"/>
                <w:sz w:val="22"/>
                <w:lang w:val="en-US" w:eastAsia="zh-CN" w:bidi="ar"/>
              </w:rPr>
              <w:t>水平</w:t>
            </w: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kern w:val="0"/>
                <w:sz w:val="22"/>
                <w:lang w:val="en-US" w:eastAsia="zh-CN" w:bidi="ar"/>
              </w:rPr>
              <w:t>运维服务台</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低负载通知</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日常</w:t>
            </w:r>
            <w:r>
              <w:rPr>
                <w:rFonts w:hint="eastAsia" w:ascii="仿宋_GB2312" w:hAnsi="仿宋_GB2312" w:eastAsia="仿宋_GB2312" w:cs="仿宋_GB2312"/>
                <w:color w:val="000000"/>
                <w:kern w:val="0"/>
                <w:sz w:val="22"/>
                <w:lang w:val="en-US" w:eastAsia="zh-CN" w:bidi="ar"/>
              </w:rPr>
              <w:t>运维</w:t>
            </w:r>
            <w:r>
              <w:rPr>
                <w:rFonts w:hint="eastAsia" w:ascii="仿宋_GB2312" w:hAnsi="仿宋_GB2312" w:eastAsia="仿宋_GB2312" w:cs="仿宋_GB2312"/>
                <w:color w:val="000000"/>
                <w:kern w:val="0"/>
                <w:sz w:val="22"/>
                <w:lang w:bidi="ar"/>
              </w:rPr>
              <w:t>报告</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超额使用通知</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变更事件上报</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团队人员管理</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280"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服务满意度</w:t>
            </w:r>
          </w:p>
        </w:tc>
        <w:tc>
          <w:tcPr>
            <w:tcW w:w="5679" w:type="dxa"/>
            <w:gridSpan w:val="7"/>
            <w:tcBorders>
              <w:top w:val="single" w:color="000000" w:sz="4" w:space="0"/>
              <w:left w:val="single" w:color="000000" w:sz="4" w:space="0"/>
              <w:bottom w:val="single" w:color="000000" w:sz="4" w:space="0"/>
              <w:right w:val="nil"/>
            </w:tcBorders>
            <w:shd w:val="clear" w:color="auto" w:fill="auto"/>
            <w:noWrap/>
            <w:vAlign w:val="center"/>
          </w:tcPr>
          <w:p>
            <w:pPr>
              <w:jc w:val="center"/>
              <w:rPr>
                <w:rFonts w:ascii="仿宋_GB2312" w:hAnsi="仿宋_GB2312" w:eastAsia="仿宋_GB2312" w:cs="仿宋_GB2312"/>
                <w:color w:val="000000"/>
                <w:sz w:val="22"/>
              </w:rPr>
            </w:pPr>
          </w:p>
        </w:tc>
        <w:tc>
          <w:tcPr>
            <w:tcW w:w="2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2"/>
              </w:rPr>
            </w:pPr>
          </w:p>
        </w:tc>
      </w:tr>
      <w:tr>
        <w:tblPrEx>
          <w:tblLayout w:type="fixed"/>
          <w:tblCellMar>
            <w:top w:w="0" w:type="dxa"/>
            <w:left w:w="108" w:type="dxa"/>
            <w:bottom w:w="0" w:type="dxa"/>
            <w:right w:w="108" w:type="dxa"/>
          </w:tblCellMar>
        </w:tblPrEx>
        <w:trPr>
          <w:trHeight w:val="1846" w:hRule="atLeast"/>
        </w:trPr>
        <w:tc>
          <w:tcPr>
            <w:tcW w:w="14174"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政务云服务提供商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负责人（签字）：</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年    月    日</w:t>
            </w:r>
          </w:p>
        </w:tc>
      </w:tr>
    </w:tbl>
    <w:p>
      <w:pPr>
        <w:widowControl/>
        <w:jc w:val="left"/>
        <w:rPr>
          <w:rFonts w:ascii="Times New Roman" w:hAnsi="Times New Roman" w:eastAsia="仿宋_GB2312" w:cs="Times New Roman"/>
          <w:color w:val="000000"/>
        </w:rPr>
      </w:pPr>
    </w:p>
    <w:p>
      <w:pPr>
        <w:widowControl/>
        <w:jc w:val="left"/>
        <w:rPr>
          <w:rFonts w:ascii="Times New Roman" w:hAnsi="Times New Roman" w:eastAsia="仿宋_GB2312" w:cs="Times New Roman"/>
          <w:color w:val="000000"/>
        </w:rPr>
        <w:sectPr>
          <w:pgSz w:w="16838" w:h="11906" w:orient="landscape"/>
          <w:pgMar w:top="1800" w:right="1440" w:bottom="1800" w:left="1440" w:header="851" w:footer="992" w:gutter="0"/>
          <w:pgNumType w:fmt="numberInDash"/>
          <w:cols w:space="720" w:num="1"/>
          <w:docGrid w:type="lines" w:linePitch="312" w:charSpace="0"/>
        </w:sectPr>
      </w:pPr>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附件</w:t>
      </w:r>
      <w:r>
        <w:rPr>
          <w:rFonts w:hint="eastAsia" w:ascii="Times New Roman" w:hAnsi="Times New Roman" w:eastAsia="黑体" w:cs="Times New Roman"/>
          <w:color w:val="000000"/>
          <w:sz w:val="32"/>
          <w:szCs w:val="32"/>
          <w:lang w:val="en-US" w:eastAsia="zh-CN"/>
        </w:rPr>
        <w:t>6</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eastAsia" w:ascii="Times New Roman" w:hAnsi="Times New Roman" w:eastAsia="方正小标宋简体" w:cs="Times New Roman"/>
          <w:sz w:val="44"/>
          <w:szCs w:val="44"/>
          <w:lang w:val="en-US" w:eastAsia="zh-Hans"/>
        </w:rPr>
      </w:pPr>
      <w:r>
        <w:rPr>
          <w:rFonts w:hint="eastAsia" w:ascii="Times New Roman" w:hAnsi="Times New Roman" w:eastAsia="方正小标宋简体" w:cs="Times New Roman"/>
          <w:sz w:val="44"/>
          <w:szCs w:val="44"/>
          <w:lang w:val="en-US" w:eastAsia="zh-Hans"/>
        </w:rPr>
        <w:t>服务满意度评价表</w:t>
      </w:r>
    </w:p>
    <w:tbl>
      <w:tblPr>
        <w:tblStyle w:val="20"/>
        <w:tblW w:w="8519" w:type="dxa"/>
        <w:tblInd w:w="0" w:type="dxa"/>
        <w:tblLayout w:type="fixed"/>
        <w:tblCellMar>
          <w:top w:w="0" w:type="dxa"/>
          <w:left w:w="108" w:type="dxa"/>
          <w:bottom w:w="0" w:type="dxa"/>
          <w:right w:w="108" w:type="dxa"/>
        </w:tblCellMar>
      </w:tblPr>
      <w:tblGrid>
        <w:gridCol w:w="847"/>
        <w:gridCol w:w="1574"/>
        <w:gridCol w:w="5035"/>
        <w:gridCol w:w="1063"/>
      </w:tblGrid>
      <w:tr>
        <w:tblPrEx>
          <w:tblLayout w:type="fixed"/>
          <w:tblCellMar>
            <w:top w:w="0" w:type="dxa"/>
            <w:left w:w="108" w:type="dxa"/>
            <w:bottom w:w="0" w:type="dxa"/>
            <w:right w:w="108" w:type="dxa"/>
          </w:tblCellMar>
        </w:tblPrEx>
        <w:trPr>
          <w:trHeight w:val="28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序号</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评价项目</w:t>
            </w: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评价内容</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得分（1-10）</w:t>
            </w:r>
          </w:p>
        </w:tc>
      </w:tr>
      <w:tr>
        <w:tblPrEx>
          <w:tblLayout w:type="fixed"/>
          <w:tblCellMar>
            <w:top w:w="0" w:type="dxa"/>
            <w:left w:w="108" w:type="dxa"/>
            <w:bottom w:w="0" w:type="dxa"/>
            <w:right w:w="108" w:type="dxa"/>
          </w:tblCellMar>
        </w:tblPrEx>
        <w:trPr>
          <w:trHeight w:val="5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服务态度</w:t>
            </w: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对服务团队服务态度与服务意识的满意度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463"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对服务团队服务规范性的满意度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服务能力</w:t>
            </w: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对服务团队提供的运维服务的稳定性和速度的满意度</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99"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对服务团队故障诊断和解决的技术水平的满意度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对服务团队提供应急响应能力的满意度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497"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服务时效</w:t>
            </w: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对事件响应的时效性的满意度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449"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服务管理</w:t>
            </w: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对服务团队管理规范性的满意度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4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w:t>
            </w:r>
          </w:p>
        </w:tc>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对服务合同履行效果的满意度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469"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w:t>
            </w:r>
          </w:p>
        </w:tc>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对提供的相关培训的满意度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8"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10</w:t>
            </w:r>
          </w:p>
        </w:tc>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5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对提供的服务报告的满意度</w:t>
            </w:r>
          </w:p>
        </w:tc>
        <w:tc>
          <w:tcPr>
            <w:tcW w:w="1063"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trPr>
        <w:tc>
          <w:tcPr>
            <w:tcW w:w="24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服务满意度得分</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（满分100分）</w:t>
            </w:r>
          </w:p>
        </w:tc>
        <w:tc>
          <w:tcPr>
            <w:tcW w:w="60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trPr>
        <w:tc>
          <w:tcPr>
            <w:tcW w:w="242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09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trPr>
        <w:tc>
          <w:tcPr>
            <w:tcW w:w="242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09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trPr>
        <w:tc>
          <w:tcPr>
            <w:tcW w:w="242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09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trPr>
        <w:tc>
          <w:tcPr>
            <w:tcW w:w="242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09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trPr>
        <w:tc>
          <w:tcPr>
            <w:tcW w:w="2421"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2"/>
              <w:rPr>
                <w:rFonts w:eastAsia="仿宋_GB2312"/>
                <w:sz w:val="24"/>
                <w:szCs w:val="24"/>
              </w:rPr>
            </w:pPr>
            <w:r>
              <w:rPr>
                <w:rFonts w:hint="eastAsia" w:eastAsia="仿宋_GB2312"/>
                <w:color w:val="000000"/>
                <w:sz w:val="24"/>
                <w:szCs w:val="24"/>
                <w:lang w:bidi="ar"/>
              </w:rPr>
              <w:t>采购</w:t>
            </w:r>
            <w:r>
              <w:rPr>
                <w:rFonts w:eastAsia="仿宋_GB2312"/>
                <w:color w:val="000000"/>
                <w:sz w:val="24"/>
                <w:szCs w:val="24"/>
                <w:lang w:bidi="ar"/>
              </w:rPr>
              <w:t>单位意见</w:t>
            </w:r>
          </w:p>
        </w:tc>
        <w:tc>
          <w:tcPr>
            <w:tcW w:w="609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Times New Roman"/>
                <w:color w:val="000000"/>
                <w:kern w:val="0"/>
                <w:sz w:val="24"/>
                <w:szCs w:val="24"/>
                <w:lang w:bidi="ar"/>
              </w:rPr>
            </w:pPr>
          </w:p>
          <w:p>
            <w:pPr>
              <w:rPr>
                <w:rFonts w:ascii="Times New Roman" w:hAnsi="Times New Roman" w:eastAsia="仿宋_GB2312" w:cs="Times New Roman"/>
                <w:color w:val="000000"/>
                <w:kern w:val="0"/>
                <w:sz w:val="24"/>
                <w:szCs w:val="24"/>
                <w:lang w:bidi="ar"/>
              </w:rPr>
            </w:pPr>
          </w:p>
          <w:p>
            <w:pPr>
              <w:ind w:left="3600" w:hanging="3600" w:hangingChars="1500"/>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签章：</w:t>
            </w:r>
          </w:p>
          <w:p>
            <w:pPr>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年    月    日</w:t>
            </w:r>
          </w:p>
        </w:tc>
      </w:tr>
      <w:tr>
        <w:tblPrEx>
          <w:tblLayout w:type="fixed"/>
          <w:tblCellMar>
            <w:top w:w="0" w:type="dxa"/>
            <w:left w:w="108" w:type="dxa"/>
            <w:bottom w:w="0" w:type="dxa"/>
            <w:right w:w="108" w:type="dxa"/>
          </w:tblCellMar>
        </w:tblPrEx>
        <w:trPr>
          <w:trHeight w:val="312" w:hRule="atLeast"/>
        </w:trPr>
        <w:tc>
          <w:tcPr>
            <w:tcW w:w="242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09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2135" w:hRule="atLeast"/>
        </w:trPr>
        <w:tc>
          <w:tcPr>
            <w:tcW w:w="242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609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Times New Roman"/>
                <w:color w:val="000000"/>
                <w:sz w:val="24"/>
                <w:szCs w:val="24"/>
              </w:rPr>
            </w:pPr>
          </w:p>
        </w:tc>
      </w:tr>
    </w:tbl>
    <w:p>
      <w:r>
        <w:br w:type="page"/>
      </w:r>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Times New Roman" w:hAnsi="Times New Roman" w:eastAsia="黑体" w:cs="Times New Roman"/>
          <w:color w:val="000000"/>
          <w:sz w:val="32"/>
          <w:szCs w:val="32"/>
          <w:lang w:eastAsia="zh-Hans"/>
        </w:rPr>
      </w:pPr>
      <w:r>
        <w:rPr>
          <w:rFonts w:hint="eastAsia" w:ascii="Times New Roman" w:hAnsi="Times New Roman" w:eastAsia="黑体" w:cs="Times New Roman"/>
          <w:color w:val="000000"/>
          <w:sz w:val="32"/>
          <w:szCs w:val="32"/>
          <w:lang w:eastAsia="zh-Hans"/>
        </w:rPr>
        <w:t>附件</w:t>
      </w:r>
      <w:r>
        <w:rPr>
          <w:rFonts w:hint="eastAsia" w:ascii="Times New Roman" w:hAnsi="Times New Roman" w:eastAsia="黑体" w:cs="Times New Roman"/>
          <w:color w:val="000000"/>
          <w:sz w:val="32"/>
          <w:szCs w:val="32"/>
          <w:lang w:val="en-US" w:eastAsia="zh-CN"/>
        </w:rPr>
        <w:t>7</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eastAsia" w:ascii="Times New Roman" w:hAnsi="Times New Roman" w:eastAsia="方正小标宋简体" w:cs="Times New Roman"/>
          <w:sz w:val="44"/>
          <w:szCs w:val="44"/>
          <w:lang w:val="en-US" w:eastAsia="zh-Hans"/>
        </w:rPr>
      </w:pPr>
      <w:r>
        <w:rPr>
          <w:rFonts w:hint="eastAsia" w:ascii="Times New Roman" w:hAnsi="Times New Roman" w:eastAsia="方正小标宋简体" w:cs="Times New Roman"/>
          <w:sz w:val="44"/>
          <w:szCs w:val="44"/>
          <w:lang w:val="en-US" w:eastAsia="zh-Hans"/>
        </w:rPr>
        <w:t>简写索引表</w:t>
      </w:r>
    </w:p>
    <w:tbl>
      <w:tblPr>
        <w:tblStyle w:val="20"/>
        <w:tblW w:w="8522" w:type="dxa"/>
        <w:jc w:val="center"/>
        <w:tblInd w:w="0" w:type="dxa"/>
        <w:tblLayout w:type="fixed"/>
        <w:tblCellMar>
          <w:top w:w="0" w:type="dxa"/>
          <w:left w:w="108" w:type="dxa"/>
          <w:bottom w:w="0" w:type="dxa"/>
          <w:right w:w="108" w:type="dxa"/>
        </w:tblCellMar>
      </w:tblPr>
      <w:tblGrid>
        <w:gridCol w:w="1334"/>
        <w:gridCol w:w="1150"/>
        <w:gridCol w:w="6038"/>
      </w:tblGrid>
      <w:tr>
        <w:tblPrEx>
          <w:tblLayout w:type="fixed"/>
          <w:tblCellMar>
            <w:top w:w="0" w:type="dxa"/>
            <w:left w:w="108" w:type="dxa"/>
            <w:bottom w:w="0" w:type="dxa"/>
            <w:right w:w="108" w:type="dxa"/>
          </w:tblCellMar>
        </w:tblPrEx>
        <w:trPr>
          <w:trHeight w:val="270" w:hRule="atLeast"/>
          <w:tblHeader/>
          <w:jc w:val="center"/>
        </w:trPr>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000000"/>
                <w:kern w:val="0"/>
                <w:sz w:val="20"/>
                <w:szCs w:val="20"/>
              </w:rPr>
            </w:pPr>
            <w:r>
              <w:rPr>
                <w:rFonts w:ascii="Times New Roman" w:hAnsi="Times New Roman" w:eastAsia="仿宋_GB2312" w:cs="Times New Roman"/>
                <w:b/>
                <w:color w:val="000000"/>
                <w:kern w:val="0"/>
                <w:sz w:val="20"/>
                <w:szCs w:val="20"/>
              </w:rPr>
              <w:t>序号</w:t>
            </w:r>
          </w:p>
        </w:tc>
        <w:tc>
          <w:tcPr>
            <w:tcW w:w="11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color w:val="000000"/>
                <w:kern w:val="0"/>
                <w:sz w:val="20"/>
                <w:szCs w:val="20"/>
              </w:rPr>
            </w:pPr>
            <w:r>
              <w:rPr>
                <w:rFonts w:ascii="Times New Roman" w:hAnsi="Times New Roman" w:eastAsia="仿宋_GB2312" w:cs="Times New Roman"/>
                <w:b/>
                <w:color w:val="000000"/>
                <w:kern w:val="0"/>
                <w:sz w:val="20"/>
                <w:szCs w:val="20"/>
              </w:rPr>
              <w:t>英文字母</w:t>
            </w:r>
          </w:p>
        </w:tc>
        <w:tc>
          <w:tcPr>
            <w:tcW w:w="6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color w:val="000000"/>
                <w:kern w:val="0"/>
                <w:sz w:val="20"/>
                <w:szCs w:val="20"/>
              </w:rPr>
            </w:pPr>
            <w:r>
              <w:rPr>
                <w:rFonts w:ascii="Times New Roman" w:hAnsi="Times New Roman" w:eastAsia="仿宋_GB2312" w:cs="Times New Roman"/>
                <w:b/>
                <w:color w:val="000000"/>
                <w:kern w:val="0"/>
                <w:sz w:val="20"/>
                <w:szCs w:val="20"/>
              </w:rPr>
              <w:t>说明</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A</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政务云服务</w:t>
            </w:r>
            <w:r>
              <w:rPr>
                <w:rFonts w:ascii="Times New Roman" w:hAnsi="Times New Roman" w:eastAsia="仿宋_GB2312" w:cs="Times New Roman"/>
                <w:color w:val="000000"/>
                <w:kern w:val="0"/>
                <w:sz w:val="20"/>
                <w:szCs w:val="20"/>
              </w:rPr>
              <w:t>结算总金额</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B</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云服务</w:t>
            </w:r>
            <w:r>
              <w:rPr>
                <w:rFonts w:hint="eastAsia" w:ascii="Times New Roman" w:hAnsi="Times New Roman" w:eastAsia="仿宋_GB2312" w:cs="Times New Roman"/>
                <w:color w:val="000000"/>
                <w:kern w:val="0"/>
                <w:sz w:val="20"/>
                <w:szCs w:val="20"/>
              </w:rPr>
              <w:t>总金额</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C</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运营服务总金额</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D</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违约总金额</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E</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云服务</w:t>
            </w:r>
            <w:r>
              <w:rPr>
                <w:rFonts w:hint="eastAsia" w:ascii="Times New Roman" w:hAnsi="Times New Roman" w:eastAsia="仿宋_GB2312" w:cs="Times New Roman"/>
                <w:color w:val="000000"/>
                <w:kern w:val="0"/>
                <w:sz w:val="20"/>
                <w:szCs w:val="20"/>
              </w:rPr>
              <w:t>的各项服务总金额</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P</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三级服务配置项单价</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M</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服务费用折扣率</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N</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结算周期内服务实例的数量</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T</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结算周期内服务实例的服务时长</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I</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结算周期内单项违约行为的违约金</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I</w:t>
            </w:r>
            <w:r>
              <w:rPr>
                <w:rFonts w:ascii="Times New Roman" w:hAnsi="Times New Roman" w:eastAsia="仿宋_GB2312" w:cs="Times New Roman"/>
                <w:color w:val="000000"/>
                <w:kern w:val="0"/>
                <w:sz w:val="20"/>
                <w:szCs w:val="20"/>
                <w:vertAlign w:val="subscript"/>
              </w:rPr>
              <w:t>1</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服务可用性违约行为的违约金</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I</w:t>
            </w:r>
            <w:r>
              <w:rPr>
                <w:rFonts w:ascii="Times New Roman" w:hAnsi="Times New Roman" w:eastAsia="仿宋_GB2312" w:cs="Times New Roman"/>
                <w:color w:val="000000"/>
                <w:kern w:val="0"/>
                <w:sz w:val="20"/>
                <w:szCs w:val="20"/>
                <w:vertAlign w:val="subscript"/>
              </w:rPr>
              <w:t>2</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数据存储持久性违约行为的违约金</w:t>
            </w:r>
          </w:p>
        </w:tc>
      </w:tr>
      <w:tr>
        <w:tblPrEx>
          <w:tblLayout w:type="fixed"/>
          <w:tblCellMar>
            <w:top w:w="0" w:type="dxa"/>
            <w:left w:w="108" w:type="dxa"/>
            <w:bottom w:w="0" w:type="dxa"/>
            <w:right w:w="108" w:type="dxa"/>
          </w:tblCellMar>
        </w:tblPrEx>
        <w:trPr>
          <w:trHeight w:val="279"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I</w:t>
            </w:r>
            <w:r>
              <w:rPr>
                <w:rFonts w:ascii="Times New Roman" w:hAnsi="Times New Roman" w:eastAsia="仿宋_GB2312" w:cs="Times New Roman"/>
                <w:color w:val="000000"/>
                <w:kern w:val="0"/>
                <w:sz w:val="20"/>
                <w:szCs w:val="20"/>
                <w:vertAlign w:val="subscript"/>
              </w:rPr>
              <w:t>3</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服务及时性违约行为的违约金</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I</w:t>
            </w:r>
            <w:r>
              <w:rPr>
                <w:rFonts w:ascii="Times New Roman" w:hAnsi="Times New Roman" w:eastAsia="仿宋_GB2312" w:cs="Times New Roman"/>
                <w:color w:val="000000"/>
                <w:kern w:val="0"/>
                <w:sz w:val="20"/>
                <w:szCs w:val="20"/>
                <w:vertAlign w:val="subscript"/>
              </w:rPr>
              <w:t>4</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故障处理及时性</w:t>
            </w:r>
            <w:r>
              <w:rPr>
                <w:rFonts w:ascii="Times New Roman" w:hAnsi="Times New Roman" w:eastAsia="仿宋_GB2312" w:cs="Times New Roman"/>
                <w:color w:val="000000"/>
                <w:kern w:val="0"/>
                <w:sz w:val="20"/>
                <w:szCs w:val="20"/>
              </w:rPr>
              <w:t>违约行为的违约金</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I</w:t>
            </w:r>
            <w:r>
              <w:rPr>
                <w:rFonts w:ascii="Times New Roman" w:hAnsi="Times New Roman" w:eastAsia="仿宋_GB2312" w:cs="Times New Roman"/>
                <w:color w:val="000000"/>
                <w:kern w:val="0"/>
                <w:sz w:val="20"/>
                <w:szCs w:val="20"/>
                <w:vertAlign w:val="subscript"/>
              </w:rPr>
              <w:t>5</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运维服务水平的违约金</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J</w:t>
            </w:r>
            <w:r>
              <w:rPr>
                <w:rFonts w:ascii="Times New Roman" w:hAnsi="Times New Roman" w:eastAsia="仿宋_GB2312" w:cs="Times New Roman"/>
                <w:color w:val="000000"/>
                <w:kern w:val="0"/>
                <w:sz w:val="20"/>
                <w:szCs w:val="20"/>
                <w:vertAlign w:val="subscript"/>
              </w:rPr>
              <w:t>1</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结算周期内存在违约行为的实例的金额</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J</w:t>
            </w:r>
            <w:r>
              <w:rPr>
                <w:rFonts w:ascii="Times New Roman" w:hAnsi="Times New Roman" w:eastAsia="仿宋_GB2312" w:cs="Times New Roman"/>
                <w:color w:val="000000"/>
                <w:kern w:val="0"/>
                <w:sz w:val="20"/>
                <w:szCs w:val="20"/>
                <w:vertAlign w:val="subscript"/>
              </w:rPr>
              <w:t>2</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未及时交付的服务项的金额</w:t>
            </w:r>
          </w:p>
        </w:tc>
      </w:tr>
      <w:tr>
        <w:tblPrEx>
          <w:tblLayout w:type="fixed"/>
          <w:tblCellMar>
            <w:top w:w="0" w:type="dxa"/>
            <w:left w:w="108" w:type="dxa"/>
            <w:bottom w:w="0" w:type="dxa"/>
            <w:right w:w="108" w:type="dxa"/>
          </w:tblCellMar>
        </w:tblPrEx>
        <w:trPr>
          <w:trHeight w:val="27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J</w:t>
            </w:r>
            <w:r>
              <w:rPr>
                <w:rFonts w:ascii="Times New Roman" w:hAnsi="Times New Roman" w:eastAsia="仿宋_GB2312" w:cs="Times New Roman"/>
                <w:color w:val="000000"/>
                <w:kern w:val="0"/>
                <w:sz w:val="20"/>
                <w:szCs w:val="20"/>
                <w:vertAlign w:val="subscript"/>
              </w:rPr>
              <w:t>3</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结算周期内单次受故障影响的服务项实例的总金额</w:t>
            </w:r>
          </w:p>
        </w:tc>
      </w:tr>
      <w:tr>
        <w:tblPrEx>
          <w:tblLayout w:type="fixed"/>
          <w:tblCellMar>
            <w:top w:w="0" w:type="dxa"/>
            <w:left w:w="108" w:type="dxa"/>
            <w:bottom w:w="0" w:type="dxa"/>
            <w:right w:w="108" w:type="dxa"/>
          </w:tblCellMar>
        </w:tblPrEx>
        <w:trPr>
          <w:trHeight w:val="356"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S</w:t>
            </w:r>
            <w:r>
              <w:rPr>
                <w:rFonts w:ascii="Times New Roman" w:hAnsi="Times New Roman" w:eastAsia="仿宋_GB2312" w:cs="Times New Roman"/>
                <w:color w:val="000000"/>
                <w:kern w:val="0"/>
                <w:sz w:val="20"/>
                <w:szCs w:val="20"/>
                <w:vertAlign w:val="subscript"/>
              </w:rPr>
              <w:t>1</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云服务</w:t>
            </w:r>
            <w:r>
              <w:rPr>
                <w:rFonts w:ascii="Times New Roman" w:hAnsi="Times New Roman" w:eastAsia="仿宋_GB2312" w:cs="Times New Roman"/>
                <w:color w:val="000000"/>
                <w:kern w:val="0"/>
                <w:sz w:val="20"/>
                <w:szCs w:val="20"/>
              </w:rPr>
              <w:t>季度结算金额</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1</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服务可用性违约金系数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2</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数据存储持久性违约金系数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3</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服务及时性违约金系数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4</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单次故障上报违约行为的违约金系数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5</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单次服务恢复违约行为的违约金系数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6</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单次故障报告违约行为的违约金系数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7</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服务</w:t>
            </w:r>
            <w:r>
              <w:rPr>
                <w:rFonts w:hint="eastAsia" w:ascii="Times New Roman" w:hAnsi="Times New Roman" w:eastAsia="仿宋_GB2312" w:cs="Times New Roman"/>
                <w:color w:val="000000"/>
                <w:kern w:val="0"/>
                <w:sz w:val="20"/>
                <w:szCs w:val="20"/>
              </w:rPr>
              <w:t>台</w:t>
            </w:r>
            <w:r>
              <w:rPr>
                <w:rFonts w:ascii="Times New Roman" w:hAnsi="Times New Roman" w:eastAsia="仿宋_GB2312" w:cs="Times New Roman"/>
                <w:color w:val="000000"/>
                <w:kern w:val="0"/>
                <w:sz w:val="20"/>
                <w:szCs w:val="20"/>
              </w:rPr>
              <w:t>响应违约金系数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8</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低负载通知违约金系数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9</w:t>
            </w:r>
          </w:p>
        </w:tc>
        <w:tc>
          <w:tcPr>
            <w:tcW w:w="603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日常</w:t>
            </w:r>
            <w:r>
              <w:rPr>
                <w:rFonts w:hint="eastAsia" w:ascii="Times New Roman" w:hAnsi="Times New Roman" w:eastAsia="仿宋_GB2312" w:cs="Times New Roman"/>
                <w:color w:val="000000"/>
                <w:kern w:val="0"/>
                <w:sz w:val="20"/>
                <w:szCs w:val="20"/>
                <w:lang w:val="en-US" w:eastAsia="zh-CN"/>
              </w:rPr>
              <w:t>运维</w:t>
            </w:r>
            <w:r>
              <w:rPr>
                <w:rFonts w:ascii="Times New Roman" w:hAnsi="Times New Roman" w:eastAsia="仿宋_GB2312" w:cs="Times New Roman"/>
                <w:color w:val="000000"/>
                <w:kern w:val="0"/>
                <w:sz w:val="20"/>
                <w:szCs w:val="20"/>
              </w:rPr>
              <w:t>报告违约金系数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10</w:t>
            </w:r>
          </w:p>
        </w:tc>
        <w:tc>
          <w:tcPr>
            <w:tcW w:w="6038" w:type="dxa"/>
            <w:tcBorders>
              <w:top w:val="nil"/>
              <w:left w:val="nil"/>
              <w:bottom w:val="single" w:color="auto" w:sz="4" w:space="0"/>
              <w:right w:val="single" w:color="auto" w:sz="4" w:space="0"/>
            </w:tcBorders>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超额使用通知违约金系数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11</w:t>
            </w:r>
          </w:p>
        </w:tc>
        <w:tc>
          <w:tcPr>
            <w:tcW w:w="6038" w:type="dxa"/>
            <w:tcBorders>
              <w:top w:val="nil"/>
              <w:left w:val="nil"/>
              <w:bottom w:val="single" w:color="auto" w:sz="4" w:space="0"/>
              <w:right w:val="single" w:color="auto" w:sz="4" w:space="0"/>
            </w:tcBorders>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变更事件上报违约金系数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12</w:t>
            </w:r>
          </w:p>
        </w:tc>
        <w:tc>
          <w:tcPr>
            <w:tcW w:w="6038" w:type="dxa"/>
            <w:tcBorders>
              <w:top w:val="nil"/>
              <w:left w:val="nil"/>
              <w:bottom w:val="single" w:color="auto" w:sz="4" w:space="0"/>
              <w:right w:val="single" w:color="auto" w:sz="4" w:space="0"/>
            </w:tcBorders>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团队人员管理违约金系数</w:t>
            </w:r>
          </w:p>
        </w:tc>
      </w:tr>
      <w:tr>
        <w:tblPrEx>
          <w:tblLayout w:type="fixed"/>
          <w:tblCellMar>
            <w:top w:w="0" w:type="dxa"/>
            <w:left w:w="108" w:type="dxa"/>
            <w:bottom w:w="0" w:type="dxa"/>
            <w:right w:w="108" w:type="dxa"/>
          </w:tblCellMar>
        </w:tblPrEx>
        <w:trPr>
          <w:trHeight w:val="300" w:hRule="atLeast"/>
          <w:jc w:val="center"/>
        </w:trPr>
        <w:tc>
          <w:tcPr>
            <w:tcW w:w="1334" w:type="dxa"/>
            <w:tcBorders>
              <w:top w:val="nil"/>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K</w:t>
            </w:r>
            <w:r>
              <w:rPr>
                <w:rFonts w:ascii="Times New Roman" w:hAnsi="Times New Roman" w:eastAsia="仿宋_GB2312" w:cs="Times New Roman"/>
                <w:color w:val="000000"/>
                <w:kern w:val="0"/>
                <w:sz w:val="20"/>
                <w:szCs w:val="20"/>
                <w:vertAlign w:val="subscript"/>
              </w:rPr>
              <w:t>13</w:t>
            </w:r>
          </w:p>
        </w:tc>
        <w:tc>
          <w:tcPr>
            <w:tcW w:w="6038" w:type="dxa"/>
            <w:tcBorders>
              <w:top w:val="nil"/>
              <w:left w:val="nil"/>
              <w:bottom w:val="single" w:color="auto" w:sz="4" w:space="0"/>
              <w:right w:val="single" w:color="auto" w:sz="4" w:space="0"/>
            </w:tcBorders>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服务满意度违约金系数</w:t>
            </w:r>
          </w:p>
        </w:tc>
      </w:tr>
      <w:tr>
        <w:tblPrEx>
          <w:tblLayout w:type="fixed"/>
          <w:tblCellMar>
            <w:top w:w="0" w:type="dxa"/>
            <w:left w:w="108" w:type="dxa"/>
            <w:bottom w:w="0" w:type="dxa"/>
            <w:right w:w="108" w:type="dxa"/>
          </w:tblCellMar>
        </w:tblPrEx>
        <w:trPr>
          <w:trHeight w:val="270"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Y</w:t>
            </w:r>
            <w:r>
              <w:rPr>
                <w:rFonts w:ascii="Times New Roman" w:hAnsi="Times New Roman" w:eastAsia="仿宋_GB2312" w:cs="Times New Roman"/>
                <w:color w:val="000000"/>
                <w:kern w:val="0"/>
                <w:sz w:val="20"/>
                <w:szCs w:val="20"/>
                <w:vertAlign w:val="subscript"/>
              </w:rPr>
              <w:t>1</w:t>
            </w:r>
          </w:p>
        </w:tc>
        <w:tc>
          <w:tcPr>
            <w:tcW w:w="603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结算周期内单项服务服务可用性</w:t>
            </w:r>
          </w:p>
        </w:tc>
      </w:tr>
      <w:tr>
        <w:tblPrEx>
          <w:tblLayout w:type="fixed"/>
          <w:tblCellMar>
            <w:top w:w="0" w:type="dxa"/>
            <w:left w:w="108" w:type="dxa"/>
            <w:bottom w:w="0" w:type="dxa"/>
            <w:right w:w="108" w:type="dxa"/>
          </w:tblCellMar>
        </w:tblPrEx>
        <w:trPr>
          <w:trHeight w:val="270" w:hRule="atLeast"/>
          <w:jc w:val="center"/>
        </w:trPr>
        <w:tc>
          <w:tcPr>
            <w:tcW w:w="1334" w:type="dxa"/>
            <w:tcBorders>
              <w:top w:val="single" w:color="auto" w:sz="4" w:space="0"/>
              <w:left w:val="single" w:color="auto" w:sz="4" w:space="0"/>
              <w:bottom w:val="single" w:color="auto" w:sz="4" w:space="0"/>
              <w:right w:val="single" w:color="auto" w:sz="4" w:space="0"/>
            </w:tcBorders>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W</w:t>
            </w:r>
          </w:p>
        </w:tc>
        <w:tc>
          <w:tcPr>
            <w:tcW w:w="603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结算周期单项服务总时间</w:t>
            </w:r>
          </w:p>
        </w:tc>
      </w:tr>
      <w:tr>
        <w:tblPrEx>
          <w:tblLayout w:type="fixed"/>
          <w:tblCellMar>
            <w:top w:w="0" w:type="dxa"/>
            <w:left w:w="108" w:type="dxa"/>
            <w:bottom w:w="0" w:type="dxa"/>
            <w:right w:w="108" w:type="dxa"/>
          </w:tblCellMar>
        </w:tblPrEx>
        <w:trPr>
          <w:trHeight w:val="270" w:hRule="atLeast"/>
          <w:jc w:val="center"/>
        </w:trPr>
        <w:tc>
          <w:tcPr>
            <w:tcW w:w="1334" w:type="dxa"/>
            <w:tcBorders>
              <w:top w:val="single" w:color="auto" w:sz="4" w:space="0"/>
              <w:left w:val="single" w:color="auto" w:sz="4" w:space="0"/>
              <w:bottom w:val="single" w:color="auto" w:sz="4" w:space="0"/>
              <w:right w:val="single" w:color="auto" w:sz="4" w:space="0"/>
            </w:tcBorders>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U</w:t>
            </w:r>
          </w:p>
        </w:tc>
        <w:tc>
          <w:tcPr>
            <w:tcW w:w="603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结算周期单项服务不可用总时间</w:t>
            </w:r>
          </w:p>
        </w:tc>
      </w:tr>
      <w:tr>
        <w:tblPrEx>
          <w:tblLayout w:type="fixed"/>
          <w:tblCellMar>
            <w:top w:w="0" w:type="dxa"/>
            <w:left w:w="108" w:type="dxa"/>
            <w:bottom w:w="0" w:type="dxa"/>
            <w:right w:w="108" w:type="dxa"/>
          </w:tblCellMar>
        </w:tblPrEx>
        <w:trPr>
          <w:trHeight w:val="270" w:hRule="atLeast"/>
          <w:jc w:val="center"/>
        </w:trPr>
        <w:tc>
          <w:tcPr>
            <w:tcW w:w="1334" w:type="dxa"/>
            <w:tcBorders>
              <w:top w:val="single" w:color="auto" w:sz="4" w:space="0"/>
              <w:left w:val="single" w:color="auto" w:sz="4" w:space="0"/>
              <w:bottom w:val="single" w:color="auto" w:sz="4" w:space="0"/>
              <w:right w:val="single" w:color="auto" w:sz="4" w:space="0"/>
            </w:tcBorders>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Y</w:t>
            </w:r>
            <w:r>
              <w:rPr>
                <w:rFonts w:ascii="Times New Roman" w:hAnsi="Times New Roman" w:eastAsia="仿宋_GB2312" w:cs="Times New Roman"/>
                <w:color w:val="000000"/>
                <w:kern w:val="0"/>
                <w:sz w:val="20"/>
                <w:szCs w:val="20"/>
                <w:vertAlign w:val="subscript"/>
              </w:rPr>
              <w:t>2</w:t>
            </w:r>
          </w:p>
        </w:tc>
        <w:tc>
          <w:tcPr>
            <w:tcW w:w="603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结算周期内单项服务数据存储持久性</w:t>
            </w:r>
          </w:p>
        </w:tc>
      </w:tr>
      <w:tr>
        <w:tblPrEx>
          <w:tblLayout w:type="fixed"/>
          <w:tblCellMar>
            <w:top w:w="0" w:type="dxa"/>
            <w:left w:w="108" w:type="dxa"/>
            <w:bottom w:w="0" w:type="dxa"/>
            <w:right w:w="108" w:type="dxa"/>
          </w:tblCellMar>
        </w:tblPrEx>
        <w:trPr>
          <w:trHeight w:val="270" w:hRule="atLeast"/>
          <w:jc w:val="center"/>
        </w:trPr>
        <w:tc>
          <w:tcPr>
            <w:tcW w:w="1334" w:type="dxa"/>
            <w:tcBorders>
              <w:top w:val="single" w:color="auto" w:sz="4" w:space="0"/>
              <w:left w:val="single" w:color="auto" w:sz="4" w:space="0"/>
              <w:bottom w:val="single" w:color="auto" w:sz="4" w:space="0"/>
              <w:right w:val="single" w:color="auto" w:sz="4" w:space="0"/>
            </w:tcBorders>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V</w:t>
            </w:r>
          </w:p>
        </w:tc>
        <w:tc>
          <w:tcPr>
            <w:tcW w:w="603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单项服务结算周期末总存储容量</w:t>
            </w:r>
          </w:p>
        </w:tc>
      </w:tr>
      <w:tr>
        <w:tblPrEx>
          <w:tblLayout w:type="fixed"/>
          <w:tblCellMar>
            <w:top w:w="0" w:type="dxa"/>
            <w:left w:w="108" w:type="dxa"/>
            <w:bottom w:w="0" w:type="dxa"/>
            <w:right w:w="108" w:type="dxa"/>
          </w:tblCellMar>
        </w:tblPrEx>
        <w:trPr>
          <w:trHeight w:val="270" w:hRule="atLeast"/>
          <w:jc w:val="center"/>
        </w:trPr>
        <w:tc>
          <w:tcPr>
            <w:tcW w:w="1334" w:type="dxa"/>
            <w:tcBorders>
              <w:top w:val="single" w:color="auto" w:sz="4" w:space="0"/>
              <w:left w:val="single" w:color="auto" w:sz="4" w:space="0"/>
              <w:bottom w:val="single" w:color="auto" w:sz="4" w:space="0"/>
              <w:right w:val="single" w:color="auto" w:sz="4" w:space="0"/>
            </w:tcBorders>
          </w:tcPr>
          <w:p>
            <w:pPr>
              <w:widowControl/>
              <w:numPr>
                <w:ilvl w:val="0"/>
                <w:numId w:val="13"/>
              </w:numPr>
              <w:jc w:val="center"/>
              <w:rPr>
                <w:rFonts w:ascii="Times New Roman" w:hAnsi="Times New Roman" w:eastAsia="仿宋_GB2312" w:cs="Times New Roman"/>
                <w:color w:val="000000"/>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V</w:t>
            </w:r>
            <w:r>
              <w:rPr>
                <w:rFonts w:ascii="Times New Roman" w:hAnsi="Times New Roman" w:eastAsia="仿宋_GB2312" w:cs="Times New Roman"/>
                <w:color w:val="000000"/>
                <w:kern w:val="0"/>
                <w:sz w:val="20"/>
                <w:szCs w:val="20"/>
                <w:vertAlign w:val="subscript"/>
              </w:rPr>
              <w:t>1</w:t>
            </w:r>
          </w:p>
        </w:tc>
        <w:tc>
          <w:tcPr>
            <w:tcW w:w="603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单项服务结算周期内丢失的实际数据量</w:t>
            </w:r>
          </w:p>
        </w:tc>
      </w:tr>
    </w:tbl>
    <w:p>
      <w:pPr>
        <w:pStyle w:val="2"/>
        <w:ind w:left="0"/>
        <w:rPr>
          <w:rFonts w:eastAsia="仿宋_GB231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FFF19B-63CC-468E-AE7C-CEE5BB0370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E0BF017-00E0-4445-9C5C-45E78415E65A}"/>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8AB093C6-4DC7-4086-B60F-F2068CB83DA7}"/>
  </w:font>
  <w:font w:name="方正小标宋简体">
    <w:panose1 w:val="03000509000000000000"/>
    <w:charset w:val="86"/>
    <w:family w:val="script"/>
    <w:pitch w:val="default"/>
    <w:sig w:usb0="00000001" w:usb1="080E0000" w:usb2="00000000" w:usb3="00000000" w:csb0="00040000" w:csb1="00000000"/>
    <w:embedRegular r:id="rId4" w:fontKey="{242040A0-8C0D-4FEF-A358-C74B6AAD0EE1}"/>
  </w:font>
  <w:font w:name="Times New Roman Regular">
    <w:altName w:val="Times New Roman"/>
    <w:panose1 w:val="02020603050405020304"/>
    <w:charset w:val="00"/>
    <w:family w:val="auto"/>
    <w:pitch w:val="default"/>
    <w:sig w:usb0="00000000" w:usb1="00000000" w:usb2="00000009" w:usb3="00000000" w:csb0="400001FF" w:csb1="FFFF0000"/>
  </w:font>
  <w:font w:name="FangSong_GB2312">
    <w:altName w:val="仿宋_GB2312"/>
    <w:panose1 w:val="02010609030101010101"/>
    <w:charset w:val="86"/>
    <w:family w:val="auto"/>
    <w:pitch w:val="default"/>
    <w:sig w:usb0="00000000" w:usb1="00000000" w:usb2="00000000" w:usb3="00000000" w:csb0="00040000" w:csb1="00000000"/>
    <w:embedRegular r:id="rId5" w:fontKey="{5FB4F24E-D12F-4EA2-8FA3-436B72693E36}"/>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DBAoAAAAAAIdO4kAAAAAAAAAAAAAAAAAEAAAAZHJzL1BLAwQUAAAACACHTuJAfSBjWt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SBjWtMAAAAIAQAADwAAAAAAAAABACAAAAAiAAAAZHJzL2Rvd25yZXYueG1sUEsBAhQA&#10;FAAAAAgAh07iQDSGDdq+AQAAXwMAAA4AAAAAAAAAAQAgAAAAIgEAAGRycy9lMm9Eb2MueG1sUEsF&#10;BgAAAAAGAAYAWQEAAFIFAAAAAA==&#10;">
              <v:fill on="f" focussize="0,0"/>
              <v:stroke on="f"/>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12</w:t>
                          </w:r>
                          <w:r>
                            <w:rPr>
                              <w:rFonts w:hint="eastAsia" w:ascii="宋体" w:hAnsi="宋体" w:eastAsia="宋体"/>
                              <w:sz w:val="28"/>
                              <w:szCs w:val="28"/>
                            </w:rPr>
                            <w:fldChar w:fldCharType="end"/>
                          </w:r>
                        </w:p>
                      </w:txbxContent>
                    </wps:txbx>
                    <wps:bodyPr vert="horz" wrap="none" lIns="0" tIns="0" rIns="0" bIns="0" anchor="t">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HZjz474BAABfAwAADgAAAAAAAAABACAAAAAeAQAAZHJzL2Uyb0RvYy54bWxQSwUGAAAA&#10;AAYABgBZAQAATgUAAAAA&#10;">
              <v:fill on="f" focussize="0,0"/>
              <v:stroke on="f"/>
              <v:imagedata o:title=""/>
              <o:lock v:ext="edit" aspectratio="f"/>
              <v:textbox inset="0mm,0mm,0mm,0mm" style="mso-fit-shape-to-text:t;">
                <w:txbxContent>
                  <w:p>
                    <w:pPr>
                      <w:pStyle w:val="16"/>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12</w:t>
                    </w:r>
                    <w:r>
                      <w:rPr>
                        <w:rFonts w:hint="eastAsia" w:ascii="宋体" w:hAnsi="宋体" w:eastAsia="宋体"/>
                        <w:sz w:val="28"/>
                        <w:szCs w:val="28"/>
                      </w:rPr>
                      <w:fldChar w:fldCharType="end"/>
                    </w:r>
                  </w:p>
                </w:txbxContent>
              </v:textbox>
            </v:shape>
          </w:pict>
        </mc:Fallback>
      </mc:AlternateConten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4590E"/>
    <w:multiLevelType w:val="singleLevel"/>
    <w:tmpl w:val="AC04590E"/>
    <w:lvl w:ilvl="0" w:tentative="0">
      <w:start w:val="1"/>
      <w:numFmt w:val="chineseCounting"/>
      <w:suff w:val="nothing"/>
      <w:lvlText w:val="（%1）"/>
      <w:lvlJc w:val="left"/>
      <w:rPr>
        <w:rFonts w:hint="eastAsia"/>
      </w:rPr>
    </w:lvl>
  </w:abstractNum>
  <w:abstractNum w:abstractNumId="1">
    <w:nsid w:val="E52E7C4F"/>
    <w:multiLevelType w:val="singleLevel"/>
    <w:tmpl w:val="E52E7C4F"/>
    <w:lvl w:ilvl="0" w:tentative="0">
      <w:start w:val="1"/>
      <w:numFmt w:val="chineseCounting"/>
      <w:suff w:val="nothing"/>
      <w:lvlText w:val="（%1）"/>
      <w:lvlJc w:val="left"/>
      <w:rPr>
        <w:rFonts w:hint="eastAsia"/>
      </w:rPr>
    </w:lvl>
  </w:abstractNum>
  <w:abstractNum w:abstractNumId="2">
    <w:nsid w:val="0053208E"/>
    <w:multiLevelType w:val="multilevel"/>
    <w:tmpl w:val="0053208E"/>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3">
    <w:nsid w:val="07782F86"/>
    <w:multiLevelType w:val="singleLevel"/>
    <w:tmpl w:val="07782F86"/>
    <w:lvl w:ilvl="0" w:tentative="0">
      <w:start w:val="1"/>
      <w:numFmt w:val="chineseCounting"/>
      <w:suff w:val="nothing"/>
      <w:lvlText w:val="（%1）"/>
      <w:lvlJc w:val="left"/>
      <w:rPr>
        <w:rFonts w:hint="eastAsia"/>
      </w:rPr>
    </w:lvl>
  </w:abstractNum>
  <w:abstractNum w:abstractNumId="4">
    <w:nsid w:val="10080E92"/>
    <w:multiLevelType w:val="singleLevel"/>
    <w:tmpl w:val="10080E92"/>
    <w:lvl w:ilvl="0" w:tentative="0">
      <w:start w:val="1"/>
      <w:numFmt w:val="chineseCounting"/>
      <w:suff w:val="nothing"/>
      <w:lvlText w:val="（%1）"/>
      <w:lvlJc w:val="left"/>
      <w:rPr>
        <w:rFonts w:hint="eastAsia"/>
      </w:rPr>
    </w:lvl>
  </w:abstractNum>
  <w:abstractNum w:abstractNumId="5">
    <w:nsid w:val="10A70992"/>
    <w:multiLevelType w:val="multilevel"/>
    <w:tmpl w:val="10A70992"/>
    <w:lvl w:ilvl="0" w:tentative="0">
      <w:start w:val="1"/>
      <w:numFmt w:val="decimal"/>
      <w:suff w:val="nothing"/>
      <w:lvlText w:val="%1"/>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92BF83B"/>
    <w:multiLevelType w:val="singleLevel"/>
    <w:tmpl w:val="192BF83B"/>
    <w:lvl w:ilvl="0" w:tentative="0">
      <w:start w:val="1"/>
      <w:numFmt w:val="chineseCounting"/>
      <w:suff w:val="nothing"/>
      <w:lvlText w:val="（%1）"/>
      <w:lvlJc w:val="left"/>
      <w:rPr>
        <w:rFonts w:hint="eastAsia"/>
      </w:rPr>
    </w:lvl>
  </w:abstractNum>
  <w:abstractNum w:abstractNumId="7">
    <w:nsid w:val="3878C1C9"/>
    <w:multiLevelType w:val="singleLevel"/>
    <w:tmpl w:val="3878C1C9"/>
    <w:lvl w:ilvl="0" w:tentative="0">
      <w:start w:val="1"/>
      <w:numFmt w:val="chineseCounting"/>
      <w:suff w:val="nothing"/>
      <w:lvlText w:val="（%1）"/>
      <w:lvlJc w:val="left"/>
      <w:rPr>
        <w:rFonts w:hint="eastAsia"/>
      </w:rPr>
    </w:lvl>
  </w:abstractNum>
  <w:abstractNum w:abstractNumId="8">
    <w:nsid w:val="43B53240"/>
    <w:multiLevelType w:val="multilevel"/>
    <w:tmpl w:val="43B53240"/>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3DA76A1"/>
    <w:multiLevelType w:val="singleLevel"/>
    <w:tmpl w:val="53DA76A1"/>
    <w:lvl w:ilvl="0" w:tentative="0">
      <w:start w:val="1"/>
      <w:numFmt w:val="chineseCounting"/>
      <w:suff w:val="nothing"/>
      <w:lvlText w:val="%1、"/>
      <w:lvlJc w:val="left"/>
      <w:rPr>
        <w:rFonts w:hint="eastAsia"/>
      </w:rPr>
    </w:lvl>
  </w:abstractNum>
  <w:abstractNum w:abstractNumId="10">
    <w:nsid w:val="62A80F1A"/>
    <w:multiLevelType w:val="singleLevel"/>
    <w:tmpl w:val="62A80F1A"/>
    <w:lvl w:ilvl="0" w:tentative="0">
      <w:start w:val="1"/>
      <w:numFmt w:val="chineseCounting"/>
      <w:suff w:val="nothing"/>
      <w:lvlText w:val="%1、"/>
      <w:lvlJc w:val="left"/>
      <w:rPr>
        <w:rFonts w:hint="eastAsia"/>
      </w:rPr>
    </w:lvl>
  </w:abstractNum>
  <w:abstractNum w:abstractNumId="11">
    <w:nsid w:val="72B497E6"/>
    <w:multiLevelType w:val="singleLevel"/>
    <w:tmpl w:val="72B497E6"/>
    <w:lvl w:ilvl="0" w:tentative="0">
      <w:start w:val="1"/>
      <w:numFmt w:val="chineseCounting"/>
      <w:suff w:val="nothing"/>
      <w:lvlText w:val="（%1）"/>
      <w:lvlJc w:val="left"/>
      <w:rPr>
        <w:rFonts w:hint="eastAsia"/>
      </w:rPr>
    </w:lvl>
  </w:abstractNum>
  <w:abstractNum w:abstractNumId="12">
    <w:nsid w:val="7A625CEF"/>
    <w:multiLevelType w:val="multilevel"/>
    <w:tmpl w:val="7A625CEF"/>
    <w:lvl w:ilvl="0" w:tentative="0">
      <w:start w:val="1"/>
      <w:numFmt w:val="chineseCountingThousand"/>
      <w:suff w:val="space"/>
      <w:lvlText w:val="第%1条 "/>
      <w:lvlJc w:val="left"/>
      <w:pPr>
        <w:ind w:left="-134" w:firstLine="560"/>
      </w:pPr>
      <w:rPr>
        <w:rFonts w:hint="eastAsia"/>
        <w:b/>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8"/>
  </w:num>
  <w:num w:numId="3">
    <w:abstractNumId w:val="12"/>
  </w:num>
  <w:num w:numId="4">
    <w:abstractNumId w:val="0"/>
  </w:num>
  <w:num w:numId="5">
    <w:abstractNumId w:val="6"/>
  </w:num>
  <w:num w:numId="6">
    <w:abstractNumId w:val="11"/>
  </w:num>
  <w:num w:numId="7">
    <w:abstractNumId w:val="1"/>
  </w:num>
  <w:num w:numId="8">
    <w:abstractNumId w:val="7"/>
  </w:num>
  <w:num w:numId="9">
    <w:abstractNumId w:val="4"/>
  </w:num>
  <w:num w:numId="10">
    <w:abstractNumId w:val="3"/>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TrueTypeFonts/>
  <w:saveSubsetFonts/>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Mzg5MzlmYzdlYjg4ZGMzNjNiMDM1ZTdjZmNhMWIifQ=="/>
  </w:docVars>
  <w:rsids>
    <w:rsidRoot w:val="00D475CD"/>
    <w:rsid w:val="000011A1"/>
    <w:rsid w:val="00001799"/>
    <w:rsid w:val="000048D5"/>
    <w:rsid w:val="00005860"/>
    <w:rsid w:val="000058F9"/>
    <w:rsid w:val="00005980"/>
    <w:rsid w:val="00006C21"/>
    <w:rsid w:val="00011EB7"/>
    <w:rsid w:val="000132C3"/>
    <w:rsid w:val="00014B0D"/>
    <w:rsid w:val="00015704"/>
    <w:rsid w:val="0001658A"/>
    <w:rsid w:val="00020422"/>
    <w:rsid w:val="00023E16"/>
    <w:rsid w:val="00026F27"/>
    <w:rsid w:val="000273CC"/>
    <w:rsid w:val="0002792A"/>
    <w:rsid w:val="000307B2"/>
    <w:rsid w:val="000325EE"/>
    <w:rsid w:val="00033CE1"/>
    <w:rsid w:val="0003674E"/>
    <w:rsid w:val="00036805"/>
    <w:rsid w:val="00040A6F"/>
    <w:rsid w:val="00041CEB"/>
    <w:rsid w:val="000423CB"/>
    <w:rsid w:val="0005480C"/>
    <w:rsid w:val="00055320"/>
    <w:rsid w:val="000612B3"/>
    <w:rsid w:val="00062EDD"/>
    <w:rsid w:val="00065EB3"/>
    <w:rsid w:val="00066F60"/>
    <w:rsid w:val="000678B8"/>
    <w:rsid w:val="00072541"/>
    <w:rsid w:val="00073AAF"/>
    <w:rsid w:val="00073EEF"/>
    <w:rsid w:val="00074205"/>
    <w:rsid w:val="000746A5"/>
    <w:rsid w:val="00074F8C"/>
    <w:rsid w:val="00081E52"/>
    <w:rsid w:val="00086286"/>
    <w:rsid w:val="00090536"/>
    <w:rsid w:val="00090555"/>
    <w:rsid w:val="00090BEA"/>
    <w:rsid w:val="00095FE6"/>
    <w:rsid w:val="00096AEF"/>
    <w:rsid w:val="00097108"/>
    <w:rsid w:val="000A0EA9"/>
    <w:rsid w:val="000B1D90"/>
    <w:rsid w:val="000C2720"/>
    <w:rsid w:val="000C470A"/>
    <w:rsid w:val="000C517B"/>
    <w:rsid w:val="000C76C9"/>
    <w:rsid w:val="000C7B77"/>
    <w:rsid w:val="000C7C71"/>
    <w:rsid w:val="000C7F5C"/>
    <w:rsid w:val="000D1C37"/>
    <w:rsid w:val="000D1E9F"/>
    <w:rsid w:val="000D36C6"/>
    <w:rsid w:val="000D52D5"/>
    <w:rsid w:val="000D5DC2"/>
    <w:rsid w:val="000E1D02"/>
    <w:rsid w:val="000E276D"/>
    <w:rsid w:val="000E5D62"/>
    <w:rsid w:val="000F35D0"/>
    <w:rsid w:val="000F706C"/>
    <w:rsid w:val="00100AC2"/>
    <w:rsid w:val="0010335C"/>
    <w:rsid w:val="001139BF"/>
    <w:rsid w:val="001145D3"/>
    <w:rsid w:val="00115371"/>
    <w:rsid w:val="00120E59"/>
    <w:rsid w:val="0012551A"/>
    <w:rsid w:val="001263E4"/>
    <w:rsid w:val="00127275"/>
    <w:rsid w:val="00130B31"/>
    <w:rsid w:val="0013126C"/>
    <w:rsid w:val="00133D17"/>
    <w:rsid w:val="00136390"/>
    <w:rsid w:val="0013733B"/>
    <w:rsid w:val="0014057A"/>
    <w:rsid w:val="00140BD6"/>
    <w:rsid w:val="00142262"/>
    <w:rsid w:val="00144CC1"/>
    <w:rsid w:val="00144FEE"/>
    <w:rsid w:val="001462A6"/>
    <w:rsid w:val="00151309"/>
    <w:rsid w:val="001551F4"/>
    <w:rsid w:val="00156C61"/>
    <w:rsid w:val="00157BF4"/>
    <w:rsid w:val="001616BC"/>
    <w:rsid w:val="00161A64"/>
    <w:rsid w:val="00167BDD"/>
    <w:rsid w:val="00167DC4"/>
    <w:rsid w:val="0017009E"/>
    <w:rsid w:val="0017185A"/>
    <w:rsid w:val="00172B1D"/>
    <w:rsid w:val="00172B88"/>
    <w:rsid w:val="00176C1E"/>
    <w:rsid w:val="00176CBA"/>
    <w:rsid w:val="001804B1"/>
    <w:rsid w:val="001812E6"/>
    <w:rsid w:val="00182441"/>
    <w:rsid w:val="00184D25"/>
    <w:rsid w:val="00186556"/>
    <w:rsid w:val="001868CA"/>
    <w:rsid w:val="001926EE"/>
    <w:rsid w:val="00193E32"/>
    <w:rsid w:val="00194759"/>
    <w:rsid w:val="00195F95"/>
    <w:rsid w:val="0019618E"/>
    <w:rsid w:val="00196922"/>
    <w:rsid w:val="00196E24"/>
    <w:rsid w:val="001978E1"/>
    <w:rsid w:val="001A12B5"/>
    <w:rsid w:val="001A35C9"/>
    <w:rsid w:val="001A72FA"/>
    <w:rsid w:val="001B13AE"/>
    <w:rsid w:val="001B708F"/>
    <w:rsid w:val="001B7FC4"/>
    <w:rsid w:val="001C1E9A"/>
    <w:rsid w:val="001C306F"/>
    <w:rsid w:val="001C3D95"/>
    <w:rsid w:val="001C6FE4"/>
    <w:rsid w:val="001D04F3"/>
    <w:rsid w:val="001D1A7A"/>
    <w:rsid w:val="001D3DBE"/>
    <w:rsid w:val="001D4A0E"/>
    <w:rsid w:val="001D5C78"/>
    <w:rsid w:val="001D60D6"/>
    <w:rsid w:val="001D6C94"/>
    <w:rsid w:val="001D78B8"/>
    <w:rsid w:val="001E21AD"/>
    <w:rsid w:val="001E5958"/>
    <w:rsid w:val="001E7641"/>
    <w:rsid w:val="001F046E"/>
    <w:rsid w:val="001F1585"/>
    <w:rsid w:val="001F315B"/>
    <w:rsid w:val="001F425C"/>
    <w:rsid w:val="001F4268"/>
    <w:rsid w:val="001F507F"/>
    <w:rsid w:val="001F5B36"/>
    <w:rsid w:val="001F76F3"/>
    <w:rsid w:val="0020056A"/>
    <w:rsid w:val="00203ED4"/>
    <w:rsid w:val="00203FEB"/>
    <w:rsid w:val="002058D3"/>
    <w:rsid w:val="002108DC"/>
    <w:rsid w:val="002126FF"/>
    <w:rsid w:val="002174DB"/>
    <w:rsid w:val="00217F0A"/>
    <w:rsid w:val="00220181"/>
    <w:rsid w:val="00220B03"/>
    <w:rsid w:val="0022735A"/>
    <w:rsid w:val="002305A7"/>
    <w:rsid w:val="00230CA0"/>
    <w:rsid w:val="0023261E"/>
    <w:rsid w:val="00232D55"/>
    <w:rsid w:val="00240610"/>
    <w:rsid w:val="00240B47"/>
    <w:rsid w:val="00241319"/>
    <w:rsid w:val="002458DC"/>
    <w:rsid w:val="00251070"/>
    <w:rsid w:val="00251214"/>
    <w:rsid w:val="00253930"/>
    <w:rsid w:val="00255FF5"/>
    <w:rsid w:val="002606AD"/>
    <w:rsid w:val="00262E22"/>
    <w:rsid w:val="00263A7D"/>
    <w:rsid w:val="002662F3"/>
    <w:rsid w:val="0027296E"/>
    <w:rsid w:val="002733D2"/>
    <w:rsid w:val="002769D5"/>
    <w:rsid w:val="00276BDA"/>
    <w:rsid w:val="00281465"/>
    <w:rsid w:val="00281983"/>
    <w:rsid w:val="00282BCE"/>
    <w:rsid w:val="00283B75"/>
    <w:rsid w:val="002849F5"/>
    <w:rsid w:val="002859C7"/>
    <w:rsid w:val="00286009"/>
    <w:rsid w:val="00287535"/>
    <w:rsid w:val="0029079D"/>
    <w:rsid w:val="002922FF"/>
    <w:rsid w:val="00294484"/>
    <w:rsid w:val="002972A7"/>
    <w:rsid w:val="002A14D6"/>
    <w:rsid w:val="002A24C7"/>
    <w:rsid w:val="002A57CE"/>
    <w:rsid w:val="002B0DD3"/>
    <w:rsid w:val="002B1A4A"/>
    <w:rsid w:val="002B2135"/>
    <w:rsid w:val="002B4F78"/>
    <w:rsid w:val="002B709F"/>
    <w:rsid w:val="002C0FB3"/>
    <w:rsid w:val="002C31BC"/>
    <w:rsid w:val="002C3D3F"/>
    <w:rsid w:val="002C52FF"/>
    <w:rsid w:val="002C582F"/>
    <w:rsid w:val="002D06E0"/>
    <w:rsid w:val="002D3D98"/>
    <w:rsid w:val="002D7A84"/>
    <w:rsid w:val="002D7E1A"/>
    <w:rsid w:val="002E087E"/>
    <w:rsid w:val="002E351F"/>
    <w:rsid w:val="002E50B8"/>
    <w:rsid w:val="002F2700"/>
    <w:rsid w:val="002F5526"/>
    <w:rsid w:val="002F6D9F"/>
    <w:rsid w:val="00301025"/>
    <w:rsid w:val="00301E15"/>
    <w:rsid w:val="00303978"/>
    <w:rsid w:val="003066A2"/>
    <w:rsid w:val="00314EEB"/>
    <w:rsid w:val="00315317"/>
    <w:rsid w:val="0031650C"/>
    <w:rsid w:val="00316776"/>
    <w:rsid w:val="003175A6"/>
    <w:rsid w:val="00317B55"/>
    <w:rsid w:val="00325726"/>
    <w:rsid w:val="0032653D"/>
    <w:rsid w:val="00327E69"/>
    <w:rsid w:val="00330154"/>
    <w:rsid w:val="003345EE"/>
    <w:rsid w:val="003402D1"/>
    <w:rsid w:val="00340BF8"/>
    <w:rsid w:val="003473E1"/>
    <w:rsid w:val="00350431"/>
    <w:rsid w:val="003524B1"/>
    <w:rsid w:val="00352621"/>
    <w:rsid w:val="00352701"/>
    <w:rsid w:val="0035288F"/>
    <w:rsid w:val="00354D41"/>
    <w:rsid w:val="00354F47"/>
    <w:rsid w:val="00355781"/>
    <w:rsid w:val="0036742E"/>
    <w:rsid w:val="00372A85"/>
    <w:rsid w:val="003742F2"/>
    <w:rsid w:val="00375DFF"/>
    <w:rsid w:val="0038134B"/>
    <w:rsid w:val="00381D1D"/>
    <w:rsid w:val="003825BD"/>
    <w:rsid w:val="00384524"/>
    <w:rsid w:val="00385375"/>
    <w:rsid w:val="003909B0"/>
    <w:rsid w:val="003936F1"/>
    <w:rsid w:val="003959A5"/>
    <w:rsid w:val="00397555"/>
    <w:rsid w:val="003977FB"/>
    <w:rsid w:val="003A1B25"/>
    <w:rsid w:val="003A399C"/>
    <w:rsid w:val="003A6758"/>
    <w:rsid w:val="003B63C4"/>
    <w:rsid w:val="003B7355"/>
    <w:rsid w:val="003C058F"/>
    <w:rsid w:val="003C0C69"/>
    <w:rsid w:val="003C1436"/>
    <w:rsid w:val="003C2E81"/>
    <w:rsid w:val="003C33CE"/>
    <w:rsid w:val="003C45C8"/>
    <w:rsid w:val="003C51B4"/>
    <w:rsid w:val="003C53BB"/>
    <w:rsid w:val="003D0916"/>
    <w:rsid w:val="003D095C"/>
    <w:rsid w:val="003D2B64"/>
    <w:rsid w:val="003D56E3"/>
    <w:rsid w:val="003D620D"/>
    <w:rsid w:val="003D692C"/>
    <w:rsid w:val="003D69B3"/>
    <w:rsid w:val="003E154C"/>
    <w:rsid w:val="003E1D46"/>
    <w:rsid w:val="003E77A5"/>
    <w:rsid w:val="003F013F"/>
    <w:rsid w:val="003F1C5D"/>
    <w:rsid w:val="003F3CB6"/>
    <w:rsid w:val="003F5A03"/>
    <w:rsid w:val="003F7CA1"/>
    <w:rsid w:val="0040357D"/>
    <w:rsid w:val="004050AA"/>
    <w:rsid w:val="00414D13"/>
    <w:rsid w:val="00415AEF"/>
    <w:rsid w:val="00423375"/>
    <w:rsid w:val="00423B63"/>
    <w:rsid w:val="00424303"/>
    <w:rsid w:val="00426D70"/>
    <w:rsid w:val="00426F63"/>
    <w:rsid w:val="00432A3F"/>
    <w:rsid w:val="00432DD1"/>
    <w:rsid w:val="00436CCF"/>
    <w:rsid w:val="00441A86"/>
    <w:rsid w:val="00442DBB"/>
    <w:rsid w:val="004445EB"/>
    <w:rsid w:val="00444D0F"/>
    <w:rsid w:val="004464D5"/>
    <w:rsid w:val="00446890"/>
    <w:rsid w:val="0044722D"/>
    <w:rsid w:val="00451102"/>
    <w:rsid w:val="00453CF1"/>
    <w:rsid w:val="004566CD"/>
    <w:rsid w:val="00460EA9"/>
    <w:rsid w:val="004643C2"/>
    <w:rsid w:val="004646EB"/>
    <w:rsid w:val="00464EAF"/>
    <w:rsid w:val="0046642A"/>
    <w:rsid w:val="004706C5"/>
    <w:rsid w:val="00471C1C"/>
    <w:rsid w:val="0047295C"/>
    <w:rsid w:val="0047327F"/>
    <w:rsid w:val="0047337E"/>
    <w:rsid w:val="00474471"/>
    <w:rsid w:val="00475A26"/>
    <w:rsid w:val="00485676"/>
    <w:rsid w:val="00486F3B"/>
    <w:rsid w:val="00490DEC"/>
    <w:rsid w:val="00492FB7"/>
    <w:rsid w:val="00494F16"/>
    <w:rsid w:val="00495917"/>
    <w:rsid w:val="004960B6"/>
    <w:rsid w:val="004A0065"/>
    <w:rsid w:val="004A0127"/>
    <w:rsid w:val="004A12D3"/>
    <w:rsid w:val="004A1799"/>
    <w:rsid w:val="004B071B"/>
    <w:rsid w:val="004B0F35"/>
    <w:rsid w:val="004B4407"/>
    <w:rsid w:val="004B4572"/>
    <w:rsid w:val="004B54D7"/>
    <w:rsid w:val="004B5ECE"/>
    <w:rsid w:val="004B6FB9"/>
    <w:rsid w:val="004C1DD6"/>
    <w:rsid w:val="004D094F"/>
    <w:rsid w:val="004D39F8"/>
    <w:rsid w:val="004D5D1E"/>
    <w:rsid w:val="004D5DE7"/>
    <w:rsid w:val="004D62F6"/>
    <w:rsid w:val="004D6CD8"/>
    <w:rsid w:val="004E056D"/>
    <w:rsid w:val="004E4A12"/>
    <w:rsid w:val="004E5320"/>
    <w:rsid w:val="004E5A4D"/>
    <w:rsid w:val="004E6ECF"/>
    <w:rsid w:val="004F1F64"/>
    <w:rsid w:val="004F384A"/>
    <w:rsid w:val="004F496C"/>
    <w:rsid w:val="004F7ACC"/>
    <w:rsid w:val="0050066E"/>
    <w:rsid w:val="00503C6E"/>
    <w:rsid w:val="00506CB4"/>
    <w:rsid w:val="005102C2"/>
    <w:rsid w:val="00511924"/>
    <w:rsid w:val="00516874"/>
    <w:rsid w:val="00516DE8"/>
    <w:rsid w:val="00522CC6"/>
    <w:rsid w:val="0052725D"/>
    <w:rsid w:val="00532944"/>
    <w:rsid w:val="0053421A"/>
    <w:rsid w:val="0054166F"/>
    <w:rsid w:val="00542545"/>
    <w:rsid w:val="005477E7"/>
    <w:rsid w:val="005510E6"/>
    <w:rsid w:val="00552667"/>
    <w:rsid w:val="00553F6B"/>
    <w:rsid w:val="005546D2"/>
    <w:rsid w:val="005548C6"/>
    <w:rsid w:val="005554EC"/>
    <w:rsid w:val="005557D8"/>
    <w:rsid w:val="0056200F"/>
    <w:rsid w:val="00563448"/>
    <w:rsid w:val="0056378D"/>
    <w:rsid w:val="00563EE8"/>
    <w:rsid w:val="00564B13"/>
    <w:rsid w:val="00567AAA"/>
    <w:rsid w:val="00570B6D"/>
    <w:rsid w:val="00572245"/>
    <w:rsid w:val="00573277"/>
    <w:rsid w:val="005732ED"/>
    <w:rsid w:val="00573B57"/>
    <w:rsid w:val="00576244"/>
    <w:rsid w:val="005766E3"/>
    <w:rsid w:val="005768F2"/>
    <w:rsid w:val="005773E2"/>
    <w:rsid w:val="00577DAE"/>
    <w:rsid w:val="005801BC"/>
    <w:rsid w:val="00582046"/>
    <w:rsid w:val="00583911"/>
    <w:rsid w:val="00585538"/>
    <w:rsid w:val="00586459"/>
    <w:rsid w:val="0058677C"/>
    <w:rsid w:val="00592E1D"/>
    <w:rsid w:val="005958B9"/>
    <w:rsid w:val="00595AB1"/>
    <w:rsid w:val="005A2F72"/>
    <w:rsid w:val="005A5EFE"/>
    <w:rsid w:val="005A61F1"/>
    <w:rsid w:val="005A7750"/>
    <w:rsid w:val="005B27AC"/>
    <w:rsid w:val="005B36ED"/>
    <w:rsid w:val="005B42E4"/>
    <w:rsid w:val="005B6BD2"/>
    <w:rsid w:val="005B6D8C"/>
    <w:rsid w:val="005C0D3F"/>
    <w:rsid w:val="005C3D5C"/>
    <w:rsid w:val="005C60A8"/>
    <w:rsid w:val="005C663D"/>
    <w:rsid w:val="005D1516"/>
    <w:rsid w:val="005D4923"/>
    <w:rsid w:val="005E17F7"/>
    <w:rsid w:val="005E1A29"/>
    <w:rsid w:val="005E1A6F"/>
    <w:rsid w:val="005E203B"/>
    <w:rsid w:val="005E22AB"/>
    <w:rsid w:val="005E2700"/>
    <w:rsid w:val="005E5382"/>
    <w:rsid w:val="005E61D8"/>
    <w:rsid w:val="005E7028"/>
    <w:rsid w:val="005E7A1C"/>
    <w:rsid w:val="005F176C"/>
    <w:rsid w:val="005F5C89"/>
    <w:rsid w:val="005F6F09"/>
    <w:rsid w:val="00605A3B"/>
    <w:rsid w:val="00610183"/>
    <w:rsid w:val="00613158"/>
    <w:rsid w:val="006147B3"/>
    <w:rsid w:val="006166B2"/>
    <w:rsid w:val="00616FD9"/>
    <w:rsid w:val="00617117"/>
    <w:rsid w:val="0062064D"/>
    <w:rsid w:val="00621BE3"/>
    <w:rsid w:val="00623943"/>
    <w:rsid w:val="00624782"/>
    <w:rsid w:val="00625E06"/>
    <w:rsid w:val="00626E6E"/>
    <w:rsid w:val="00627264"/>
    <w:rsid w:val="006273BF"/>
    <w:rsid w:val="0063014C"/>
    <w:rsid w:val="00630D69"/>
    <w:rsid w:val="00631D0F"/>
    <w:rsid w:val="00632C73"/>
    <w:rsid w:val="006356B0"/>
    <w:rsid w:val="006366C0"/>
    <w:rsid w:val="00637BA9"/>
    <w:rsid w:val="0064010A"/>
    <w:rsid w:val="00641B66"/>
    <w:rsid w:val="00641C59"/>
    <w:rsid w:val="00643721"/>
    <w:rsid w:val="00646E0C"/>
    <w:rsid w:val="00650208"/>
    <w:rsid w:val="00651083"/>
    <w:rsid w:val="00652547"/>
    <w:rsid w:val="00652AB2"/>
    <w:rsid w:val="00653A55"/>
    <w:rsid w:val="00661E90"/>
    <w:rsid w:val="006626FF"/>
    <w:rsid w:val="00665293"/>
    <w:rsid w:val="006659DE"/>
    <w:rsid w:val="0066629D"/>
    <w:rsid w:val="00670B72"/>
    <w:rsid w:val="0067276A"/>
    <w:rsid w:val="006755C7"/>
    <w:rsid w:val="00682CCA"/>
    <w:rsid w:val="00683AC2"/>
    <w:rsid w:val="00684934"/>
    <w:rsid w:val="00686500"/>
    <w:rsid w:val="0068695D"/>
    <w:rsid w:val="00687B6A"/>
    <w:rsid w:val="006930F3"/>
    <w:rsid w:val="00693C18"/>
    <w:rsid w:val="0069635D"/>
    <w:rsid w:val="006A1E1F"/>
    <w:rsid w:val="006A6405"/>
    <w:rsid w:val="006B1646"/>
    <w:rsid w:val="006B19C5"/>
    <w:rsid w:val="006B2D9E"/>
    <w:rsid w:val="006B3602"/>
    <w:rsid w:val="006B5725"/>
    <w:rsid w:val="006B66E4"/>
    <w:rsid w:val="006B707E"/>
    <w:rsid w:val="006C0249"/>
    <w:rsid w:val="006C20A7"/>
    <w:rsid w:val="006D15DF"/>
    <w:rsid w:val="006D4855"/>
    <w:rsid w:val="006E2C7B"/>
    <w:rsid w:val="006E33C0"/>
    <w:rsid w:val="006E474C"/>
    <w:rsid w:val="006F1A54"/>
    <w:rsid w:val="006F64B4"/>
    <w:rsid w:val="00700593"/>
    <w:rsid w:val="007016AF"/>
    <w:rsid w:val="00701D0D"/>
    <w:rsid w:val="00702D79"/>
    <w:rsid w:val="00706F29"/>
    <w:rsid w:val="007102DE"/>
    <w:rsid w:val="00711F95"/>
    <w:rsid w:val="00712330"/>
    <w:rsid w:val="00714704"/>
    <w:rsid w:val="00715D23"/>
    <w:rsid w:val="00717CC2"/>
    <w:rsid w:val="00725297"/>
    <w:rsid w:val="0072615E"/>
    <w:rsid w:val="007264B5"/>
    <w:rsid w:val="00730303"/>
    <w:rsid w:val="00731103"/>
    <w:rsid w:val="0073433A"/>
    <w:rsid w:val="0073491A"/>
    <w:rsid w:val="00736246"/>
    <w:rsid w:val="0074735B"/>
    <w:rsid w:val="0075109B"/>
    <w:rsid w:val="00753D51"/>
    <w:rsid w:val="007545EE"/>
    <w:rsid w:val="00756840"/>
    <w:rsid w:val="00756E2E"/>
    <w:rsid w:val="00757473"/>
    <w:rsid w:val="00757DE1"/>
    <w:rsid w:val="00763479"/>
    <w:rsid w:val="007670F1"/>
    <w:rsid w:val="0077035C"/>
    <w:rsid w:val="00771334"/>
    <w:rsid w:val="0077386F"/>
    <w:rsid w:val="00774893"/>
    <w:rsid w:val="00776340"/>
    <w:rsid w:val="007766C1"/>
    <w:rsid w:val="00776D35"/>
    <w:rsid w:val="00777D79"/>
    <w:rsid w:val="0078205E"/>
    <w:rsid w:val="007931B8"/>
    <w:rsid w:val="0079644E"/>
    <w:rsid w:val="00797C8E"/>
    <w:rsid w:val="007A1CC9"/>
    <w:rsid w:val="007A4A35"/>
    <w:rsid w:val="007A58B9"/>
    <w:rsid w:val="007A70B6"/>
    <w:rsid w:val="007A7FEF"/>
    <w:rsid w:val="007B1206"/>
    <w:rsid w:val="007B14D8"/>
    <w:rsid w:val="007B1EAC"/>
    <w:rsid w:val="007B271B"/>
    <w:rsid w:val="007B2953"/>
    <w:rsid w:val="007B42E6"/>
    <w:rsid w:val="007B74A2"/>
    <w:rsid w:val="007C021D"/>
    <w:rsid w:val="007C328B"/>
    <w:rsid w:val="007C7AE5"/>
    <w:rsid w:val="007D16B4"/>
    <w:rsid w:val="007D2FFC"/>
    <w:rsid w:val="007D4067"/>
    <w:rsid w:val="007D56D0"/>
    <w:rsid w:val="007E2031"/>
    <w:rsid w:val="007E2691"/>
    <w:rsid w:val="007E351C"/>
    <w:rsid w:val="007E753E"/>
    <w:rsid w:val="007F04D8"/>
    <w:rsid w:val="007F0ED7"/>
    <w:rsid w:val="007F21DE"/>
    <w:rsid w:val="007F3E68"/>
    <w:rsid w:val="007F78C8"/>
    <w:rsid w:val="007F7D71"/>
    <w:rsid w:val="00802F86"/>
    <w:rsid w:val="008059F1"/>
    <w:rsid w:val="0080667B"/>
    <w:rsid w:val="00806F36"/>
    <w:rsid w:val="00811235"/>
    <w:rsid w:val="00811368"/>
    <w:rsid w:val="00811603"/>
    <w:rsid w:val="008152DE"/>
    <w:rsid w:val="00817AA0"/>
    <w:rsid w:val="00820E7F"/>
    <w:rsid w:val="008259E9"/>
    <w:rsid w:val="00826F1F"/>
    <w:rsid w:val="008277F4"/>
    <w:rsid w:val="00827D0E"/>
    <w:rsid w:val="00830CEB"/>
    <w:rsid w:val="008338C2"/>
    <w:rsid w:val="0083451B"/>
    <w:rsid w:val="00834CF6"/>
    <w:rsid w:val="008378E1"/>
    <w:rsid w:val="00840E97"/>
    <w:rsid w:val="008442D4"/>
    <w:rsid w:val="00844417"/>
    <w:rsid w:val="00852286"/>
    <w:rsid w:val="00852335"/>
    <w:rsid w:val="008523F3"/>
    <w:rsid w:val="008542EF"/>
    <w:rsid w:val="008552A7"/>
    <w:rsid w:val="00857E2C"/>
    <w:rsid w:val="0086202A"/>
    <w:rsid w:val="008635D6"/>
    <w:rsid w:val="008643E7"/>
    <w:rsid w:val="00876249"/>
    <w:rsid w:val="00881084"/>
    <w:rsid w:val="00882803"/>
    <w:rsid w:val="00882BD7"/>
    <w:rsid w:val="00883534"/>
    <w:rsid w:val="00884E35"/>
    <w:rsid w:val="00885DC6"/>
    <w:rsid w:val="008864E4"/>
    <w:rsid w:val="00891845"/>
    <w:rsid w:val="00894433"/>
    <w:rsid w:val="00894B13"/>
    <w:rsid w:val="008953B6"/>
    <w:rsid w:val="008965E8"/>
    <w:rsid w:val="008965FE"/>
    <w:rsid w:val="008A10B8"/>
    <w:rsid w:val="008A24FB"/>
    <w:rsid w:val="008A29E0"/>
    <w:rsid w:val="008A5C4C"/>
    <w:rsid w:val="008A7D07"/>
    <w:rsid w:val="008B1115"/>
    <w:rsid w:val="008B2C54"/>
    <w:rsid w:val="008B4622"/>
    <w:rsid w:val="008B4822"/>
    <w:rsid w:val="008B526B"/>
    <w:rsid w:val="008B5755"/>
    <w:rsid w:val="008C0F24"/>
    <w:rsid w:val="008C1660"/>
    <w:rsid w:val="008C1E2A"/>
    <w:rsid w:val="008C3073"/>
    <w:rsid w:val="008C318E"/>
    <w:rsid w:val="008C52A5"/>
    <w:rsid w:val="008C6E34"/>
    <w:rsid w:val="008D11D2"/>
    <w:rsid w:val="008D2927"/>
    <w:rsid w:val="008D4C74"/>
    <w:rsid w:val="008D6435"/>
    <w:rsid w:val="008E0238"/>
    <w:rsid w:val="008E107C"/>
    <w:rsid w:val="008E140B"/>
    <w:rsid w:val="008E2FCE"/>
    <w:rsid w:val="008E5D57"/>
    <w:rsid w:val="008E7BC0"/>
    <w:rsid w:val="008F00FC"/>
    <w:rsid w:val="008F12CF"/>
    <w:rsid w:val="008F1369"/>
    <w:rsid w:val="008F2358"/>
    <w:rsid w:val="008F2EC7"/>
    <w:rsid w:val="008F39D2"/>
    <w:rsid w:val="008F3A6B"/>
    <w:rsid w:val="008F4527"/>
    <w:rsid w:val="008F6ED2"/>
    <w:rsid w:val="008F7258"/>
    <w:rsid w:val="00900E06"/>
    <w:rsid w:val="00901850"/>
    <w:rsid w:val="0090505E"/>
    <w:rsid w:val="00907702"/>
    <w:rsid w:val="009109A3"/>
    <w:rsid w:val="00913EA0"/>
    <w:rsid w:val="00914311"/>
    <w:rsid w:val="00914CD2"/>
    <w:rsid w:val="00924C45"/>
    <w:rsid w:val="009313CF"/>
    <w:rsid w:val="0093212F"/>
    <w:rsid w:val="00933847"/>
    <w:rsid w:val="00933D0C"/>
    <w:rsid w:val="00937BBD"/>
    <w:rsid w:val="009403F9"/>
    <w:rsid w:val="00941C25"/>
    <w:rsid w:val="00942BB2"/>
    <w:rsid w:val="00944C3E"/>
    <w:rsid w:val="0094633B"/>
    <w:rsid w:val="00950A55"/>
    <w:rsid w:val="00951B3B"/>
    <w:rsid w:val="00952BC8"/>
    <w:rsid w:val="00956D26"/>
    <w:rsid w:val="00960C4C"/>
    <w:rsid w:val="009622DA"/>
    <w:rsid w:val="0096388E"/>
    <w:rsid w:val="009638D4"/>
    <w:rsid w:val="00966336"/>
    <w:rsid w:val="00966A5A"/>
    <w:rsid w:val="00970867"/>
    <w:rsid w:val="00970FE5"/>
    <w:rsid w:val="009723DC"/>
    <w:rsid w:val="009764C1"/>
    <w:rsid w:val="009770C1"/>
    <w:rsid w:val="00977DF5"/>
    <w:rsid w:val="00977F27"/>
    <w:rsid w:val="00982376"/>
    <w:rsid w:val="0098307C"/>
    <w:rsid w:val="00985CEA"/>
    <w:rsid w:val="00986CE8"/>
    <w:rsid w:val="009878A5"/>
    <w:rsid w:val="00990009"/>
    <w:rsid w:val="00992D29"/>
    <w:rsid w:val="00993334"/>
    <w:rsid w:val="0099472C"/>
    <w:rsid w:val="00994C33"/>
    <w:rsid w:val="00996EAD"/>
    <w:rsid w:val="0099793F"/>
    <w:rsid w:val="009A1EF3"/>
    <w:rsid w:val="009A28A1"/>
    <w:rsid w:val="009A33ED"/>
    <w:rsid w:val="009A516A"/>
    <w:rsid w:val="009A69A0"/>
    <w:rsid w:val="009A75C8"/>
    <w:rsid w:val="009B44BF"/>
    <w:rsid w:val="009B44E8"/>
    <w:rsid w:val="009B4751"/>
    <w:rsid w:val="009B7A0F"/>
    <w:rsid w:val="009C284D"/>
    <w:rsid w:val="009C71B1"/>
    <w:rsid w:val="009C7B28"/>
    <w:rsid w:val="009C7C7A"/>
    <w:rsid w:val="009D061D"/>
    <w:rsid w:val="009D11D6"/>
    <w:rsid w:val="009D249C"/>
    <w:rsid w:val="009D7987"/>
    <w:rsid w:val="009D7AE5"/>
    <w:rsid w:val="009E2C85"/>
    <w:rsid w:val="009E5B38"/>
    <w:rsid w:val="009E5E21"/>
    <w:rsid w:val="009E65AF"/>
    <w:rsid w:val="009E6A14"/>
    <w:rsid w:val="009E7B54"/>
    <w:rsid w:val="009F1E0C"/>
    <w:rsid w:val="009F2422"/>
    <w:rsid w:val="009F35D0"/>
    <w:rsid w:val="009F3D50"/>
    <w:rsid w:val="009F5C0B"/>
    <w:rsid w:val="009F5E8C"/>
    <w:rsid w:val="00A02D19"/>
    <w:rsid w:val="00A105D6"/>
    <w:rsid w:val="00A110EC"/>
    <w:rsid w:val="00A114D0"/>
    <w:rsid w:val="00A12939"/>
    <w:rsid w:val="00A13141"/>
    <w:rsid w:val="00A16E8C"/>
    <w:rsid w:val="00A22253"/>
    <w:rsid w:val="00A241F5"/>
    <w:rsid w:val="00A2422C"/>
    <w:rsid w:val="00A27E08"/>
    <w:rsid w:val="00A3397D"/>
    <w:rsid w:val="00A33F42"/>
    <w:rsid w:val="00A345FA"/>
    <w:rsid w:val="00A3557C"/>
    <w:rsid w:val="00A3618D"/>
    <w:rsid w:val="00A37323"/>
    <w:rsid w:val="00A37DF6"/>
    <w:rsid w:val="00A42FE3"/>
    <w:rsid w:val="00A462E1"/>
    <w:rsid w:val="00A47406"/>
    <w:rsid w:val="00A504E2"/>
    <w:rsid w:val="00A51AC9"/>
    <w:rsid w:val="00A53961"/>
    <w:rsid w:val="00A56068"/>
    <w:rsid w:val="00A56AD6"/>
    <w:rsid w:val="00A579B0"/>
    <w:rsid w:val="00A619FC"/>
    <w:rsid w:val="00A636D3"/>
    <w:rsid w:val="00A63E61"/>
    <w:rsid w:val="00A65F3D"/>
    <w:rsid w:val="00A708C1"/>
    <w:rsid w:val="00A71B56"/>
    <w:rsid w:val="00A73208"/>
    <w:rsid w:val="00A754D1"/>
    <w:rsid w:val="00A805F7"/>
    <w:rsid w:val="00A80AAC"/>
    <w:rsid w:val="00A83986"/>
    <w:rsid w:val="00A844C1"/>
    <w:rsid w:val="00A84D96"/>
    <w:rsid w:val="00A84DAD"/>
    <w:rsid w:val="00A85ECD"/>
    <w:rsid w:val="00A863CC"/>
    <w:rsid w:val="00A87DDB"/>
    <w:rsid w:val="00A910C4"/>
    <w:rsid w:val="00A95D63"/>
    <w:rsid w:val="00A96059"/>
    <w:rsid w:val="00A97003"/>
    <w:rsid w:val="00AA17EA"/>
    <w:rsid w:val="00AA2E6B"/>
    <w:rsid w:val="00AA4ABB"/>
    <w:rsid w:val="00AB0589"/>
    <w:rsid w:val="00AB1194"/>
    <w:rsid w:val="00AB15A8"/>
    <w:rsid w:val="00AB2F36"/>
    <w:rsid w:val="00AB5FF6"/>
    <w:rsid w:val="00AB7EB8"/>
    <w:rsid w:val="00AC0804"/>
    <w:rsid w:val="00AC0CD2"/>
    <w:rsid w:val="00AC2CAD"/>
    <w:rsid w:val="00AC373B"/>
    <w:rsid w:val="00AD067A"/>
    <w:rsid w:val="00AD06E2"/>
    <w:rsid w:val="00AD1753"/>
    <w:rsid w:val="00AD1777"/>
    <w:rsid w:val="00AD272C"/>
    <w:rsid w:val="00AD32B9"/>
    <w:rsid w:val="00AE0D31"/>
    <w:rsid w:val="00AE0D77"/>
    <w:rsid w:val="00AE10F5"/>
    <w:rsid w:val="00AE1655"/>
    <w:rsid w:val="00AE3F87"/>
    <w:rsid w:val="00AE777F"/>
    <w:rsid w:val="00AF0298"/>
    <w:rsid w:val="00AF0A4E"/>
    <w:rsid w:val="00AF29AB"/>
    <w:rsid w:val="00AF5F82"/>
    <w:rsid w:val="00B016E5"/>
    <w:rsid w:val="00B01965"/>
    <w:rsid w:val="00B049EB"/>
    <w:rsid w:val="00B04D24"/>
    <w:rsid w:val="00B06475"/>
    <w:rsid w:val="00B07560"/>
    <w:rsid w:val="00B101A9"/>
    <w:rsid w:val="00B10A79"/>
    <w:rsid w:val="00B1181E"/>
    <w:rsid w:val="00B12A60"/>
    <w:rsid w:val="00B16552"/>
    <w:rsid w:val="00B16CA1"/>
    <w:rsid w:val="00B171A4"/>
    <w:rsid w:val="00B21C0B"/>
    <w:rsid w:val="00B268CE"/>
    <w:rsid w:val="00B316EF"/>
    <w:rsid w:val="00B328B0"/>
    <w:rsid w:val="00B328D0"/>
    <w:rsid w:val="00B3320D"/>
    <w:rsid w:val="00B3354A"/>
    <w:rsid w:val="00B42017"/>
    <w:rsid w:val="00B45112"/>
    <w:rsid w:val="00B45C4F"/>
    <w:rsid w:val="00B501AD"/>
    <w:rsid w:val="00B503AE"/>
    <w:rsid w:val="00B5243F"/>
    <w:rsid w:val="00B54B5B"/>
    <w:rsid w:val="00B54F53"/>
    <w:rsid w:val="00B57484"/>
    <w:rsid w:val="00B605A2"/>
    <w:rsid w:val="00B622FF"/>
    <w:rsid w:val="00B645FF"/>
    <w:rsid w:val="00B67F0E"/>
    <w:rsid w:val="00B7002F"/>
    <w:rsid w:val="00B700F2"/>
    <w:rsid w:val="00B71243"/>
    <w:rsid w:val="00B72681"/>
    <w:rsid w:val="00B73D11"/>
    <w:rsid w:val="00B74842"/>
    <w:rsid w:val="00B74FE8"/>
    <w:rsid w:val="00B76B33"/>
    <w:rsid w:val="00B81C05"/>
    <w:rsid w:val="00B83A27"/>
    <w:rsid w:val="00B8432A"/>
    <w:rsid w:val="00B90DCA"/>
    <w:rsid w:val="00B90E43"/>
    <w:rsid w:val="00B92B20"/>
    <w:rsid w:val="00B94CCB"/>
    <w:rsid w:val="00B95860"/>
    <w:rsid w:val="00B95E59"/>
    <w:rsid w:val="00B969B5"/>
    <w:rsid w:val="00BA09CC"/>
    <w:rsid w:val="00BA0FE1"/>
    <w:rsid w:val="00BA2F7C"/>
    <w:rsid w:val="00BA5318"/>
    <w:rsid w:val="00BB4575"/>
    <w:rsid w:val="00BB4C56"/>
    <w:rsid w:val="00BB6FDE"/>
    <w:rsid w:val="00BB771A"/>
    <w:rsid w:val="00BB7904"/>
    <w:rsid w:val="00BC1368"/>
    <w:rsid w:val="00BC31FD"/>
    <w:rsid w:val="00BC6E73"/>
    <w:rsid w:val="00BD01C6"/>
    <w:rsid w:val="00BD27B6"/>
    <w:rsid w:val="00BD3C39"/>
    <w:rsid w:val="00BD3E12"/>
    <w:rsid w:val="00BD3ED8"/>
    <w:rsid w:val="00BD5800"/>
    <w:rsid w:val="00BD76E8"/>
    <w:rsid w:val="00BD7EC4"/>
    <w:rsid w:val="00BE0533"/>
    <w:rsid w:val="00BE2E85"/>
    <w:rsid w:val="00BE5C3A"/>
    <w:rsid w:val="00BE6366"/>
    <w:rsid w:val="00BF0A02"/>
    <w:rsid w:val="00BF2855"/>
    <w:rsid w:val="00BF394A"/>
    <w:rsid w:val="00BF4D57"/>
    <w:rsid w:val="00BF72E2"/>
    <w:rsid w:val="00C006C4"/>
    <w:rsid w:val="00C02719"/>
    <w:rsid w:val="00C06B87"/>
    <w:rsid w:val="00C11D2B"/>
    <w:rsid w:val="00C13634"/>
    <w:rsid w:val="00C154F3"/>
    <w:rsid w:val="00C174E6"/>
    <w:rsid w:val="00C1784D"/>
    <w:rsid w:val="00C21F9D"/>
    <w:rsid w:val="00C24B44"/>
    <w:rsid w:val="00C25F2A"/>
    <w:rsid w:val="00C27C18"/>
    <w:rsid w:val="00C27C21"/>
    <w:rsid w:val="00C32979"/>
    <w:rsid w:val="00C32FB6"/>
    <w:rsid w:val="00C35017"/>
    <w:rsid w:val="00C35C57"/>
    <w:rsid w:val="00C35FF8"/>
    <w:rsid w:val="00C37080"/>
    <w:rsid w:val="00C40690"/>
    <w:rsid w:val="00C41F13"/>
    <w:rsid w:val="00C44A31"/>
    <w:rsid w:val="00C452BA"/>
    <w:rsid w:val="00C55775"/>
    <w:rsid w:val="00C55CB8"/>
    <w:rsid w:val="00C57AAF"/>
    <w:rsid w:val="00C60A0A"/>
    <w:rsid w:val="00C62050"/>
    <w:rsid w:val="00C62542"/>
    <w:rsid w:val="00C62CBB"/>
    <w:rsid w:val="00C634B4"/>
    <w:rsid w:val="00C65762"/>
    <w:rsid w:val="00C700A1"/>
    <w:rsid w:val="00C7018D"/>
    <w:rsid w:val="00C76C58"/>
    <w:rsid w:val="00C8004A"/>
    <w:rsid w:val="00C80E0E"/>
    <w:rsid w:val="00C8153B"/>
    <w:rsid w:val="00C847A8"/>
    <w:rsid w:val="00C84F95"/>
    <w:rsid w:val="00C911DE"/>
    <w:rsid w:val="00C91628"/>
    <w:rsid w:val="00C93971"/>
    <w:rsid w:val="00C955D0"/>
    <w:rsid w:val="00C95D7D"/>
    <w:rsid w:val="00C97FAF"/>
    <w:rsid w:val="00CA1AB2"/>
    <w:rsid w:val="00CA40E4"/>
    <w:rsid w:val="00CA60C2"/>
    <w:rsid w:val="00CC111F"/>
    <w:rsid w:val="00CC13D2"/>
    <w:rsid w:val="00CC157B"/>
    <w:rsid w:val="00CC2572"/>
    <w:rsid w:val="00CC3799"/>
    <w:rsid w:val="00CC5810"/>
    <w:rsid w:val="00CD2210"/>
    <w:rsid w:val="00CD2627"/>
    <w:rsid w:val="00CD3BC8"/>
    <w:rsid w:val="00CD4B63"/>
    <w:rsid w:val="00CD4F61"/>
    <w:rsid w:val="00CD7143"/>
    <w:rsid w:val="00CD7906"/>
    <w:rsid w:val="00CE00F9"/>
    <w:rsid w:val="00CE5708"/>
    <w:rsid w:val="00CE682B"/>
    <w:rsid w:val="00CE7B93"/>
    <w:rsid w:val="00CF29EE"/>
    <w:rsid w:val="00CF36AB"/>
    <w:rsid w:val="00CF3E9E"/>
    <w:rsid w:val="00D00956"/>
    <w:rsid w:val="00D00F0E"/>
    <w:rsid w:val="00D028EB"/>
    <w:rsid w:val="00D05309"/>
    <w:rsid w:val="00D06060"/>
    <w:rsid w:val="00D15589"/>
    <w:rsid w:val="00D15C49"/>
    <w:rsid w:val="00D23ACA"/>
    <w:rsid w:val="00D24932"/>
    <w:rsid w:val="00D278ED"/>
    <w:rsid w:val="00D32FBC"/>
    <w:rsid w:val="00D3431C"/>
    <w:rsid w:val="00D351E5"/>
    <w:rsid w:val="00D41D36"/>
    <w:rsid w:val="00D43099"/>
    <w:rsid w:val="00D4336A"/>
    <w:rsid w:val="00D43D3F"/>
    <w:rsid w:val="00D4583D"/>
    <w:rsid w:val="00D45CDF"/>
    <w:rsid w:val="00D45CF9"/>
    <w:rsid w:val="00D475CD"/>
    <w:rsid w:val="00D47978"/>
    <w:rsid w:val="00D511E1"/>
    <w:rsid w:val="00D52F63"/>
    <w:rsid w:val="00D55794"/>
    <w:rsid w:val="00D571C7"/>
    <w:rsid w:val="00D6274C"/>
    <w:rsid w:val="00D6622E"/>
    <w:rsid w:val="00D66F2E"/>
    <w:rsid w:val="00D710F4"/>
    <w:rsid w:val="00D71B48"/>
    <w:rsid w:val="00D7320E"/>
    <w:rsid w:val="00D73EA4"/>
    <w:rsid w:val="00D749B5"/>
    <w:rsid w:val="00D75337"/>
    <w:rsid w:val="00D76A7A"/>
    <w:rsid w:val="00D806BC"/>
    <w:rsid w:val="00D8097F"/>
    <w:rsid w:val="00D80E5F"/>
    <w:rsid w:val="00D8274B"/>
    <w:rsid w:val="00D8281C"/>
    <w:rsid w:val="00D854A9"/>
    <w:rsid w:val="00D85B13"/>
    <w:rsid w:val="00D86DE4"/>
    <w:rsid w:val="00D91311"/>
    <w:rsid w:val="00D97D08"/>
    <w:rsid w:val="00DA0AA8"/>
    <w:rsid w:val="00DA3C14"/>
    <w:rsid w:val="00DA4BAC"/>
    <w:rsid w:val="00DA68D8"/>
    <w:rsid w:val="00DB0B6C"/>
    <w:rsid w:val="00DB4029"/>
    <w:rsid w:val="00DB4A97"/>
    <w:rsid w:val="00DB5FB4"/>
    <w:rsid w:val="00DC03DD"/>
    <w:rsid w:val="00DC74CB"/>
    <w:rsid w:val="00DD3C54"/>
    <w:rsid w:val="00DE0499"/>
    <w:rsid w:val="00DE5AB0"/>
    <w:rsid w:val="00DE5ED7"/>
    <w:rsid w:val="00DE633A"/>
    <w:rsid w:val="00DE7280"/>
    <w:rsid w:val="00DE7E2E"/>
    <w:rsid w:val="00DF2F62"/>
    <w:rsid w:val="00DF4069"/>
    <w:rsid w:val="00DF55F8"/>
    <w:rsid w:val="00E01348"/>
    <w:rsid w:val="00E02F2B"/>
    <w:rsid w:val="00E04444"/>
    <w:rsid w:val="00E04ECE"/>
    <w:rsid w:val="00E0536E"/>
    <w:rsid w:val="00E06FA1"/>
    <w:rsid w:val="00E11D4F"/>
    <w:rsid w:val="00E12291"/>
    <w:rsid w:val="00E14211"/>
    <w:rsid w:val="00E14B86"/>
    <w:rsid w:val="00E177B3"/>
    <w:rsid w:val="00E2125C"/>
    <w:rsid w:val="00E25048"/>
    <w:rsid w:val="00E25228"/>
    <w:rsid w:val="00E25E5C"/>
    <w:rsid w:val="00E26DD5"/>
    <w:rsid w:val="00E304F0"/>
    <w:rsid w:val="00E309CC"/>
    <w:rsid w:val="00E31097"/>
    <w:rsid w:val="00E3164F"/>
    <w:rsid w:val="00E350F3"/>
    <w:rsid w:val="00E40A71"/>
    <w:rsid w:val="00E46465"/>
    <w:rsid w:val="00E476C0"/>
    <w:rsid w:val="00E47ECB"/>
    <w:rsid w:val="00E51E62"/>
    <w:rsid w:val="00E5219D"/>
    <w:rsid w:val="00E52270"/>
    <w:rsid w:val="00E55F1B"/>
    <w:rsid w:val="00E56027"/>
    <w:rsid w:val="00E60F84"/>
    <w:rsid w:val="00E612E1"/>
    <w:rsid w:val="00E61365"/>
    <w:rsid w:val="00E61E3D"/>
    <w:rsid w:val="00E633BE"/>
    <w:rsid w:val="00E63C40"/>
    <w:rsid w:val="00E6507D"/>
    <w:rsid w:val="00E70079"/>
    <w:rsid w:val="00E70EDD"/>
    <w:rsid w:val="00E741C1"/>
    <w:rsid w:val="00E75F07"/>
    <w:rsid w:val="00E76C38"/>
    <w:rsid w:val="00E77C61"/>
    <w:rsid w:val="00E8050C"/>
    <w:rsid w:val="00E808C1"/>
    <w:rsid w:val="00E82D94"/>
    <w:rsid w:val="00E84793"/>
    <w:rsid w:val="00E8512F"/>
    <w:rsid w:val="00E85EF7"/>
    <w:rsid w:val="00E879AE"/>
    <w:rsid w:val="00E91EF1"/>
    <w:rsid w:val="00E92DA4"/>
    <w:rsid w:val="00E93B67"/>
    <w:rsid w:val="00E949F2"/>
    <w:rsid w:val="00EA03A0"/>
    <w:rsid w:val="00EA388A"/>
    <w:rsid w:val="00EA723A"/>
    <w:rsid w:val="00EA739F"/>
    <w:rsid w:val="00EA763B"/>
    <w:rsid w:val="00EA7D32"/>
    <w:rsid w:val="00EB62BC"/>
    <w:rsid w:val="00EB6809"/>
    <w:rsid w:val="00EC1592"/>
    <w:rsid w:val="00EC1ACE"/>
    <w:rsid w:val="00EC2003"/>
    <w:rsid w:val="00EC7219"/>
    <w:rsid w:val="00EC7C8D"/>
    <w:rsid w:val="00ED085E"/>
    <w:rsid w:val="00ED0B99"/>
    <w:rsid w:val="00ED3274"/>
    <w:rsid w:val="00ED5E08"/>
    <w:rsid w:val="00ED7915"/>
    <w:rsid w:val="00EE0010"/>
    <w:rsid w:val="00EE27B9"/>
    <w:rsid w:val="00EE388C"/>
    <w:rsid w:val="00EE3938"/>
    <w:rsid w:val="00EE3C9B"/>
    <w:rsid w:val="00EE45F6"/>
    <w:rsid w:val="00EE76CA"/>
    <w:rsid w:val="00EE79D5"/>
    <w:rsid w:val="00EF0F68"/>
    <w:rsid w:val="00EF16FF"/>
    <w:rsid w:val="00EF26B0"/>
    <w:rsid w:val="00EF2CE0"/>
    <w:rsid w:val="00F06E1F"/>
    <w:rsid w:val="00F0749B"/>
    <w:rsid w:val="00F1240C"/>
    <w:rsid w:val="00F14FA2"/>
    <w:rsid w:val="00F152A7"/>
    <w:rsid w:val="00F17D42"/>
    <w:rsid w:val="00F21684"/>
    <w:rsid w:val="00F30CBF"/>
    <w:rsid w:val="00F31A6D"/>
    <w:rsid w:val="00F34855"/>
    <w:rsid w:val="00F34E7D"/>
    <w:rsid w:val="00F36FF5"/>
    <w:rsid w:val="00F37383"/>
    <w:rsid w:val="00F41E60"/>
    <w:rsid w:val="00F43170"/>
    <w:rsid w:val="00F4343E"/>
    <w:rsid w:val="00F4571F"/>
    <w:rsid w:val="00F4649E"/>
    <w:rsid w:val="00F475C5"/>
    <w:rsid w:val="00F50CCF"/>
    <w:rsid w:val="00F5112A"/>
    <w:rsid w:val="00F5273A"/>
    <w:rsid w:val="00F53C8C"/>
    <w:rsid w:val="00F5535F"/>
    <w:rsid w:val="00F55525"/>
    <w:rsid w:val="00F57792"/>
    <w:rsid w:val="00F62458"/>
    <w:rsid w:val="00F65FB0"/>
    <w:rsid w:val="00F665FD"/>
    <w:rsid w:val="00F67425"/>
    <w:rsid w:val="00F706B2"/>
    <w:rsid w:val="00F72314"/>
    <w:rsid w:val="00F74886"/>
    <w:rsid w:val="00F75601"/>
    <w:rsid w:val="00F76119"/>
    <w:rsid w:val="00F77FBA"/>
    <w:rsid w:val="00F80AFC"/>
    <w:rsid w:val="00F811C9"/>
    <w:rsid w:val="00F82133"/>
    <w:rsid w:val="00F834A4"/>
    <w:rsid w:val="00F86FCF"/>
    <w:rsid w:val="00F87192"/>
    <w:rsid w:val="00F875A2"/>
    <w:rsid w:val="00F91E11"/>
    <w:rsid w:val="00F970F0"/>
    <w:rsid w:val="00F97F16"/>
    <w:rsid w:val="00FA078C"/>
    <w:rsid w:val="00FA11AA"/>
    <w:rsid w:val="00FA2D9D"/>
    <w:rsid w:val="00FA2E33"/>
    <w:rsid w:val="00FA347F"/>
    <w:rsid w:val="00FA4B11"/>
    <w:rsid w:val="00FA62BC"/>
    <w:rsid w:val="00FA726B"/>
    <w:rsid w:val="00FB1B0B"/>
    <w:rsid w:val="00FB53EF"/>
    <w:rsid w:val="00FC493E"/>
    <w:rsid w:val="00FC70AC"/>
    <w:rsid w:val="00FD34B2"/>
    <w:rsid w:val="00FD6449"/>
    <w:rsid w:val="00FE2DB0"/>
    <w:rsid w:val="00FE5FE0"/>
    <w:rsid w:val="00FE68E9"/>
    <w:rsid w:val="00FE6CE7"/>
    <w:rsid w:val="00FE79BF"/>
    <w:rsid w:val="00FF227F"/>
    <w:rsid w:val="00FF425A"/>
    <w:rsid w:val="00FF7966"/>
    <w:rsid w:val="011D3824"/>
    <w:rsid w:val="016D6B7E"/>
    <w:rsid w:val="01761042"/>
    <w:rsid w:val="019F28E9"/>
    <w:rsid w:val="01F538F4"/>
    <w:rsid w:val="02451D59"/>
    <w:rsid w:val="03393105"/>
    <w:rsid w:val="04102E71"/>
    <w:rsid w:val="045E5D84"/>
    <w:rsid w:val="048732AC"/>
    <w:rsid w:val="049944E8"/>
    <w:rsid w:val="04E26F32"/>
    <w:rsid w:val="04EF51A3"/>
    <w:rsid w:val="051B6595"/>
    <w:rsid w:val="05B21F6B"/>
    <w:rsid w:val="05E22AD2"/>
    <w:rsid w:val="088B7831"/>
    <w:rsid w:val="08A72F68"/>
    <w:rsid w:val="0A4A5227"/>
    <w:rsid w:val="0A7948F5"/>
    <w:rsid w:val="0AB15B4F"/>
    <w:rsid w:val="0BA6688E"/>
    <w:rsid w:val="0BE04A65"/>
    <w:rsid w:val="0C043C10"/>
    <w:rsid w:val="0C4426E1"/>
    <w:rsid w:val="0C654DD2"/>
    <w:rsid w:val="0C962B59"/>
    <w:rsid w:val="0D8C1318"/>
    <w:rsid w:val="0DB558E6"/>
    <w:rsid w:val="0E125C56"/>
    <w:rsid w:val="0E4E0C6B"/>
    <w:rsid w:val="0E5B00F3"/>
    <w:rsid w:val="10C304B2"/>
    <w:rsid w:val="10EC043E"/>
    <w:rsid w:val="10FF19E3"/>
    <w:rsid w:val="113D4688"/>
    <w:rsid w:val="118606FD"/>
    <w:rsid w:val="11D128FB"/>
    <w:rsid w:val="11ECDA32"/>
    <w:rsid w:val="11FA21C2"/>
    <w:rsid w:val="13452F62"/>
    <w:rsid w:val="146D1C11"/>
    <w:rsid w:val="14DE73F7"/>
    <w:rsid w:val="14EF3AC4"/>
    <w:rsid w:val="14EF3F26"/>
    <w:rsid w:val="15240BAB"/>
    <w:rsid w:val="15272E39"/>
    <w:rsid w:val="15926B1D"/>
    <w:rsid w:val="165C7E9E"/>
    <w:rsid w:val="1666584E"/>
    <w:rsid w:val="169775B2"/>
    <w:rsid w:val="16BD30FC"/>
    <w:rsid w:val="18016D43"/>
    <w:rsid w:val="18100B01"/>
    <w:rsid w:val="18944A36"/>
    <w:rsid w:val="18E53C07"/>
    <w:rsid w:val="18EE313B"/>
    <w:rsid w:val="1929058C"/>
    <w:rsid w:val="193420FB"/>
    <w:rsid w:val="193F5163"/>
    <w:rsid w:val="199E1ABC"/>
    <w:rsid w:val="1A315B68"/>
    <w:rsid w:val="1A3348FA"/>
    <w:rsid w:val="1A4A668A"/>
    <w:rsid w:val="1AC3415E"/>
    <w:rsid w:val="1B19111A"/>
    <w:rsid w:val="1BFDD97B"/>
    <w:rsid w:val="1CAE1D89"/>
    <w:rsid w:val="1CFA3671"/>
    <w:rsid w:val="1D603145"/>
    <w:rsid w:val="1D767DD1"/>
    <w:rsid w:val="1E011356"/>
    <w:rsid w:val="1E7921A6"/>
    <w:rsid w:val="1EE4D707"/>
    <w:rsid w:val="1F7EAC65"/>
    <w:rsid w:val="1FDA28DB"/>
    <w:rsid w:val="202621B9"/>
    <w:rsid w:val="20597906"/>
    <w:rsid w:val="206E59D1"/>
    <w:rsid w:val="20A26C88"/>
    <w:rsid w:val="21352D06"/>
    <w:rsid w:val="21662977"/>
    <w:rsid w:val="21C737F7"/>
    <w:rsid w:val="21DA41C5"/>
    <w:rsid w:val="221B0635"/>
    <w:rsid w:val="22320EE2"/>
    <w:rsid w:val="22503B9D"/>
    <w:rsid w:val="22E63509"/>
    <w:rsid w:val="22FF181D"/>
    <w:rsid w:val="230F0E8A"/>
    <w:rsid w:val="23C75078"/>
    <w:rsid w:val="23FD17FD"/>
    <w:rsid w:val="24073366"/>
    <w:rsid w:val="240B3A08"/>
    <w:rsid w:val="2421674A"/>
    <w:rsid w:val="249E21DB"/>
    <w:rsid w:val="24DF58B9"/>
    <w:rsid w:val="25B43D7F"/>
    <w:rsid w:val="25B50ACB"/>
    <w:rsid w:val="260A3E52"/>
    <w:rsid w:val="26643206"/>
    <w:rsid w:val="26893EC7"/>
    <w:rsid w:val="273E18FD"/>
    <w:rsid w:val="27621C77"/>
    <w:rsid w:val="27722BDA"/>
    <w:rsid w:val="27733D2F"/>
    <w:rsid w:val="27EB33C4"/>
    <w:rsid w:val="28E93CD3"/>
    <w:rsid w:val="299D1FBB"/>
    <w:rsid w:val="2A3519AE"/>
    <w:rsid w:val="2A3A40F2"/>
    <w:rsid w:val="2A6B56E2"/>
    <w:rsid w:val="2AB66C50"/>
    <w:rsid w:val="2B234157"/>
    <w:rsid w:val="2B554FBB"/>
    <w:rsid w:val="2B9364B1"/>
    <w:rsid w:val="2C176470"/>
    <w:rsid w:val="2CA92A91"/>
    <w:rsid w:val="2CEB307E"/>
    <w:rsid w:val="2D3858D2"/>
    <w:rsid w:val="2D9D5F24"/>
    <w:rsid w:val="2DC939A2"/>
    <w:rsid w:val="2E9C3954"/>
    <w:rsid w:val="2EFB7C0C"/>
    <w:rsid w:val="2EFE38AB"/>
    <w:rsid w:val="2F09765B"/>
    <w:rsid w:val="2FB373FD"/>
    <w:rsid w:val="2FD906D6"/>
    <w:rsid w:val="30373E9D"/>
    <w:rsid w:val="304C2126"/>
    <w:rsid w:val="30775BFA"/>
    <w:rsid w:val="3078435F"/>
    <w:rsid w:val="312F2DA9"/>
    <w:rsid w:val="31920560"/>
    <w:rsid w:val="319C041B"/>
    <w:rsid w:val="32C17761"/>
    <w:rsid w:val="336326AA"/>
    <w:rsid w:val="33751A84"/>
    <w:rsid w:val="337B1307"/>
    <w:rsid w:val="33961FD5"/>
    <w:rsid w:val="33D4125B"/>
    <w:rsid w:val="35486BD4"/>
    <w:rsid w:val="35A01484"/>
    <w:rsid w:val="35F04D98"/>
    <w:rsid w:val="3608021E"/>
    <w:rsid w:val="36172B91"/>
    <w:rsid w:val="36382555"/>
    <w:rsid w:val="3682163B"/>
    <w:rsid w:val="36A7090F"/>
    <w:rsid w:val="36A95C2D"/>
    <w:rsid w:val="37161639"/>
    <w:rsid w:val="37BD131E"/>
    <w:rsid w:val="3851080D"/>
    <w:rsid w:val="3925145A"/>
    <w:rsid w:val="39820262"/>
    <w:rsid w:val="3A0E1871"/>
    <w:rsid w:val="3A132476"/>
    <w:rsid w:val="3A2E20EF"/>
    <w:rsid w:val="3A4B0086"/>
    <w:rsid w:val="3A8A723C"/>
    <w:rsid w:val="3B1A44C2"/>
    <w:rsid w:val="3B6E560F"/>
    <w:rsid w:val="3BDF6DA6"/>
    <w:rsid w:val="3BE214EA"/>
    <w:rsid w:val="3C803721"/>
    <w:rsid w:val="3CF90F9E"/>
    <w:rsid w:val="3D614869"/>
    <w:rsid w:val="3D872B79"/>
    <w:rsid w:val="3D9743AD"/>
    <w:rsid w:val="3DA21669"/>
    <w:rsid w:val="3DEB5489"/>
    <w:rsid w:val="3E433C56"/>
    <w:rsid w:val="3E7788DF"/>
    <w:rsid w:val="3E780C7A"/>
    <w:rsid w:val="3F6B6809"/>
    <w:rsid w:val="3FFDCF71"/>
    <w:rsid w:val="3FFF0AFC"/>
    <w:rsid w:val="40981E72"/>
    <w:rsid w:val="409D3BFE"/>
    <w:rsid w:val="40F20C84"/>
    <w:rsid w:val="41034727"/>
    <w:rsid w:val="41C208D3"/>
    <w:rsid w:val="41F6361E"/>
    <w:rsid w:val="41F85E6B"/>
    <w:rsid w:val="42292040"/>
    <w:rsid w:val="428B3638"/>
    <w:rsid w:val="42D671B8"/>
    <w:rsid w:val="43CB600D"/>
    <w:rsid w:val="43DC38C6"/>
    <w:rsid w:val="441D50E7"/>
    <w:rsid w:val="44FF380C"/>
    <w:rsid w:val="453D4F37"/>
    <w:rsid w:val="45FF69AE"/>
    <w:rsid w:val="461344B1"/>
    <w:rsid w:val="46E962BB"/>
    <w:rsid w:val="47251A8A"/>
    <w:rsid w:val="472F875A"/>
    <w:rsid w:val="47895DAC"/>
    <w:rsid w:val="47BD1025"/>
    <w:rsid w:val="47ED5D6F"/>
    <w:rsid w:val="48176729"/>
    <w:rsid w:val="485E3824"/>
    <w:rsid w:val="486D5C0D"/>
    <w:rsid w:val="48BC40B8"/>
    <w:rsid w:val="49457EDE"/>
    <w:rsid w:val="49CE64F9"/>
    <w:rsid w:val="4A8A73DE"/>
    <w:rsid w:val="4AFB1501"/>
    <w:rsid w:val="4B6346D7"/>
    <w:rsid w:val="4BE4557B"/>
    <w:rsid w:val="4C5171BE"/>
    <w:rsid w:val="4C600221"/>
    <w:rsid w:val="4C6D7320"/>
    <w:rsid w:val="4C9A5AEE"/>
    <w:rsid w:val="4CEB36A7"/>
    <w:rsid w:val="4DA37D83"/>
    <w:rsid w:val="4DA52851"/>
    <w:rsid w:val="4DCD5DE0"/>
    <w:rsid w:val="4DEA7A36"/>
    <w:rsid w:val="4E5971B5"/>
    <w:rsid w:val="4E8868A9"/>
    <w:rsid w:val="4EFA5095"/>
    <w:rsid w:val="4F671FF8"/>
    <w:rsid w:val="4FE256EC"/>
    <w:rsid w:val="5015505E"/>
    <w:rsid w:val="505D62F7"/>
    <w:rsid w:val="50AE307B"/>
    <w:rsid w:val="50F228D9"/>
    <w:rsid w:val="51144078"/>
    <w:rsid w:val="51825A8E"/>
    <w:rsid w:val="518B3766"/>
    <w:rsid w:val="51FF372E"/>
    <w:rsid w:val="526C0EED"/>
    <w:rsid w:val="528D719A"/>
    <w:rsid w:val="52DD4E28"/>
    <w:rsid w:val="541B3080"/>
    <w:rsid w:val="546A10A3"/>
    <w:rsid w:val="5492527D"/>
    <w:rsid w:val="551036E7"/>
    <w:rsid w:val="55602DDB"/>
    <w:rsid w:val="55756B10"/>
    <w:rsid w:val="559D36FA"/>
    <w:rsid w:val="55A85FCD"/>
    <w:rsid w:val="55D23BAB"/>
    <w:rsid w:val="55DB13C7"/>
    <w:rsid w:val="573DE67D"/>
    <w:rsid w:val="57CF299A"/>
    <w:rsid w:val="57DBB8F2"/>
    <w:rsid w:val="57F12B72"/>
    <w:rsid w:val="582C17E8"/>
    <w:rsid w:val="58670B52"/>
    <w:rsid w:val="58B023E5"/>
    <w:rsid w:val="59356CAE"/>
    <w:rsid w:val="59B843A0"/>
    <w:rsid w:val="5A6E6D69"/>
    <w:rsid w:val="5A712600"/>
    <w:rsid w:val="5A823EAD"/>
    <w:rsid w:val="5A827140"/>
    <w:rsid w:val="5AAF3655"/>
    <w:rsid w:val="5C3830CF"/>
    <w:rsid w:val="5C474972"/>
    <w:rsid w:val="5C7F5EDF"/>
    <w:rsid w:val="5D1643FF"/>
    <w:rsid w:val="5D36F055"/>
    <w:rsid w:val="5DCF6737"/>
    <w:rsid w:val="5DDD59EB"/>
    <w:rsid w:val="5E3251F2"/>
    <w:rsid w:val="5E684FBD"/>
    <w:rsid w:val="5E8B6B8D"/>
    <w:rsid w:val="5E97196D"/>
    <w:rsid w:val="5EF837C5"/>
    <w:rsid w:val="5F457FA1"/>
    <w:rsid w:val="5F4A0FA1"/>
    <w:rsid w:val="5F5AD5EA"/>
    <w:rsid w:val="5F6762FA"/>
    <w:rsid w:val="5F7F78E2"/>
    <w:rsid w:val="5F86297D"/>
    <w:rsid w:val="5F9858C4"/>
    <w:rsid w:val="5FAD6A70"/>
    <w:rsid w:val="5FC1225D"/>
    <w:rsid w:val="5FCD7FD2"/>
    <w:rsid w:val="5FEF0005"/>
    <w:rsid w:val="609603C4"/>
    <w:rsid w:val="60EA0710"/>
    <w:rsid w:val="616731D2"/>
    <w:rsid w:val="617B0885"/>
    <w:rsid w:val="61AC21F0"/>
    <w:rsid w:val="627D0A5B"/>
    <w:rsid w:val="62BA523C"/>
    <w:rsid w:val="62DE6B5B"/>
    <w:rsid w:val="62F44428"/>
    <w:rsid w:val="63B23B01"/>
    <w:rsid w:val="63CF3ACF"/>
    <w:rsid w:val="648F680F"/>
    <w:rsid w:val="64A15ED8"/>
    <w:rsid w:val="655676B3"/>
    <w:rsid w:val="661757BA"/>
    <w:rsid w:val="661C0CB1"/>
    <w:rsid w:val="6637F728"/>
    <w:rsid w:val="66A23F66"/>
    <w:rsid w:val="66E3A7E7"/>
    <w:rsid w:val="67BF246F"/>
    <w:rsid w:val="67FC1B78"/>
    <w:rsid w:val="685C266E"/>
    <w:rsid w:val="68EA06FE"/>
    <w:rsid w:val="692C4907"/>
    <w:rsid w:val="695E1D4B"/>
    <w:rsid w:val="697E6BBA"/>
    <w:rsid w:val="69854356"/>
    <w:rsid w:val="6AF9041A"/>
    <w:rsid w:val="6C691082"/>
    <w:rsid w:val="6CA36342"/>
    <w:rsid w:val="6CAA211A"/>
    <w:rsid w:val="6CD21793"/>
    <w:rsid w:val="6D6D4BF5"/>
    <w:rsid w:val="6D7D0265"/>
    <w:rsid w:val="6D890860"/>
    <w:rsid w:val="6DB986B1"/>
    <w:rsid w:val="6DBE63EC"/>
    <w:rsid w:val="6E1342B7"/>
    <w:rsid w:val="6E6F19FA"/>
    <w:rsid w:val="6E7F53AF"/>
    <w:rsid w:val="6EE79EBC"/>
    <w:rsid w:val="6EF059EE"/>
    <w:rsid w:val="6EF83C5A"/>
    <w:rsid w:val="6F1A56C0"/>
    <w:rsid w:val="6F5FE919"/>
    <w:rsid w:val="6F9508D5"/>
    <w:rsid w:val="6F96A4E7"/>
    <w:rsid w:val="6FA408D0"/>
    <w:rsid w:val="6FDF569B"/>
    <w:rsid w:val="6FE818BC"/>
    <w:rsid w:val="6FF43355"/>
    <w:rsid w:val="70742CD9"/>
    <w:rsid w:val="70FE06FA"/>
    <w:rsid w:val="713C403C"/>
    <w:rsid w:val="71B202FD"/>
    <w:rsid w:val="71BFA31E"/>
    <w:rsid w:val="71F767CB"/>
    <w:rsid w:val="71F86AE4"/>
    <w:rsid w:val="71F972D1"/>
    <w:rsid w:val="72AE7BF9"/>
    <w:rsid w:val="733556AD"/>
    <w:rsid w:val="73372772"/>
    <w:rsid w:val="73B70C20"/>
    <w:rsid w:val="73F37CD8"/>
    <w:rsid w:val="73F759A5"/>
    <w:rsid w:val="73F98223"/>
    <w:rsid w:val="747B6C0E"/>
    <w:rsid w:val="74965D7B"/>
    <w:rsid w:val="74EE3CF5"/>
    <w:rsid w:val="7504086D"/>
    <w:rsid w:val="75A44ED9"/>
    <w:rsid w:val="75FF4EBD"/>
    <w:rsid w:val="763E188B"/>
    <w:rsid w:val="76662D84"/>
    <w:rsid w:val="76C71712"/>
    <w:rsid w:val="76F42AD0"/>
    <w:rsid w:val="776AE382"/>
    <w:rsid w:val="77F71F84"/>
    <w:rsid w:val="789304FE"/>
    <w:rsid w:val="78C30495"/>
    <w:rsid w:val="78F533A7"/>
    <w:rsid w:val="78FD67C3"/>
    <w:rsid w:val="791010EA"/>
    <w:rsid w:val="7940719E"/>
    <w:rsid w:val="798F4218"/>
    <w:rsid w:val="79D0783D"/>
    <w:rsid w:val="7ABFCE93"/>
    <w:rsid w:val="7AEFF5B4"/>
    <w:rsid w:val="7B2F31AC"/>
    <w:rsid w:val="7B8408A9"/>
    <w:rsid w:val="7B97B7D6"/>
    <w:rsid w:val="7BB37E70"/>
    <w:rsid w:val="7BDA5C2B"/>
    <w:rsid w:val="7BEBE255"/>
    <w:rsid w:val="7BFFB2CC"/>
    <w:rsid w:val="7C31F829"/>
    <w:rsid w:val="7C402081"/>
    <w:rsid w:val="7CDE458C"/>
    <w:rsid w:val="7CE64EFA"/>
    <w:rsid w:val="7CF15A92"/>
    <w:rsid w:val="7D360B0D"/>
    <w:rsid w:val="7D470784"/>
    <w:rsid w:val="7D5F3702"/>
    <w:rsid w:val="7D6B7660"/>
    <w:rsid w:val="7D96520B"/>
    <w:rsid w:val="7D9A658E"/>
    <w:rsid w:val="7D9B1811"/>
    <w:rsid w:val="7DB7497B"/>
    <w:rsid w:val="7DBBAC76"/>
    <w:rsid w:val="7DBEC5B1"/>
    <w:rsid w:val="7DD86BD0"/>
    <w:rsid w:val="7DEE45D0"/>
    <w:rsid w:val="7DFBBBC4"/>
    <w:rsid w:val="7DFF0086"/>
    <w:rsid w:val="7E3C0982"/>
    <w:rsid w:val="7E6579D7"/>
    <w:rsid w:val="7ECC3B81"/>
    <w:rsid w:val="7F1E62F9"/>
    <w:rsid w:val="7F326E39"/>
    <w:rsid w:val="7F68419E"/>
    <w:rsid w:val="7F6BF246"/>
    <w:rsid w:val="7F7FAFC0"/>
    <w:rsid w:val="7F87783C"/>
    <w:rsid w:val="7F9E9E56"/>
    <w:rsid w:val="7FBF92A0"/>
    <w:rsid w:val="7FF70A5D"/>
    <w:rsid w:val="7FFB6BDD"/>
    <w:rsid w:val="7FFBC110"/>
    <w:rsid w:val="7FFF8296"/>
    <w:rsid w:val="7FFFB155"/>
    <w:rsid w:val="8FBFEE01"/>
    <w:rsid w:val="9BFD43E9"/>
    <w:rsid w:val="A7FE086E"/>
    <w:rsid w:val="AE1AFCCB"/>
    <w:rsid w:val="AFFFBC4A"/>
    <w:rsid w:val="B4AAB9DE"/>
    <w:rsid w:val="B4FCBDCC"/>
    <w:rsid w:val="B57C38BB"/>
    <w:rsid w:val="BE5FA1D9"/>
    <w:rsid w:val="BFC92EAE"/>
    <w:rsid w:val="BFDE1177"/>
    <w:rsid w:val="BFFF628F"/>
    <w:rsid w:val="CDFF8FD3"/>
    <w:rsid w:val="CE7E6878"/>
    <w:rsid w:val="D7DDDDD9"/>
    <w:rsid w:val="D7FF79E4"/>
    <w:rsid w:val="DD4792E0"/>
    <w:rsid w:val="DF3E867A"/>
    <w:rsid w:val="DFDF88BE"/>
    <w:rsid w:val="DFF752FE"/>
    <w:rsid w:val="DFFED4A1"/>
    <w:rsid w:val="E17F5882"/>
    <w:rsid w:val="E6ABE26B"/>
    <w:rsid w:val="E8E54723"/>
    <w:rsid w:val="EBEBC832"/>
    <w:rsid w:val="ECFDAF1D"/>
    <w:rsid w:val="EF9B228E"/>
    <w:rsid w:val="EFD2D5ED"/>
    <w:rsid w:val="EFFBE3E9"/>
    <w:rsid w:val="F2DF4B1E"/>
    <w:rsid w:val="F3DCDC20"/>
    <w:rsid w:val="F3F4E2F3"/>
    <w:rsid w:val="F3FBB4BF"/>
    <w:rsid w:val="F3FF984D"/>
    <w:rsid w:val="F6F6DDCC"/>
    <w:rsid w:val="F6FFCF45"/>
    <w:rsid w:val="F7F06748"/>
    <w:rsid w:val="F7FDBA15"/>
    <w:rsid w:val="F7FF5F0A"/>
    <w:rsid w:val="FBEE3989"/>
    <w:rsid w:val="FCDE161C"/>
    <w:rsid w:val="FDBD5460"/>
    <w:rsid w:val="FDEBFC73"/>
    <w:rsid w:val="FDF5CBA2"/>
    <w:rsid w:val="FDFFC5BC"/>
    <w:rsid w:val="FEDF6C7D"/>
    <w:rsid w:val="FEEF53A9"/>
    <w:rsid w:val="FEFB4362"/>
    <w:rsid w:val="FEFED088"/>
    <w:rsid w:val="FEFF2023"/>
    <w:rsid w:val="FF4B26FE"/>
    <w:rsid w:val="FFBF06AB"/>
    <w:rsid w:val="FFCF137B"/>
    <w:rsid w:val="FFE701C3"/>
    <w:rsid w:val="FFEFB821"/>
    <w:rsid w:val="FFFAD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79"/>
    <w:qFormat/>
    <w:uiPriority w:val="9"/>
    <w:pPr>
      <w:keepNext/>
      <w:keepLines/>
      <w:numPr>
        <w:ilvl w:val="0"/>
        <w:numId w:val="1"/>
      </w:numPr>
      <w:spacing w:line="480" w:lineRule="auto"/>
      <w:jc w:val="center"/>
      <w:outlineLvl w:val="0"/>
    </w:pPr>
    <w:rPr>
      <w:rFonts w:ascii="宋体" w:hAnsi="宋体" w:eastAsia="黑体"/>
      <w:kern w:val="44"/>
      <w:sz w:val="32"/>
    </w:rPr>
  </w:style>
  <w:style w:type="paragraph" w:styleId="4">
    <w:name w:val="heading 2"/>
    <w:basedOn w:val="1"/>
    <w:next w:val="1"/>
    <w:link w:val="94"/>
    <w:qFormat/>
    <w:uiPriority w:val="9"/>
    <w:pPr>
      <w:keepNext/>
      <w:keepLines/>
      <w:ind w:firstLine="0" w:firstLineChars="0"/>
      <w:outlineLvl w:val="1"/>
    </w:pPr>
    <w:rPr>
      <w:rFonts w:ascii="Arial" w:hAnsi="Arial" w:eastAsia="楷体_GB2312"/>
      <w:sz w:val="32"/>
    </w:rPr>
  </w:style>
  <w:style w:type="paragraph" w:styleId="5">
    <w:name w:val="heading 3"/>
    <w:basedOn w:val="1"/>
    <w:next w:val="1"/>
    <w:link w:val="80"/>
    <w:qFormat/>
    <w:uiPriority w:val="9"/>
    <w:pPr>
      <w:keepNext/>
      <w:keepLines/>
      <w:spacing w:before="260" w:after="260" w:line="416" w:lineRule="auto"/>
      <w:outlineLvl w:val="2"/>
    </w:pPr>
    <w:rPr>
      <w:b/>
      <w:bCs/>
      <w:sz w:val="32"/>
      <w:szCs w:val="32"/>
    </w:rPr>
  </w:style>
  <w:style w:type="paragraph" w:styleId="6">
    <w:name w:val="heading 4"/>
    <w:basedOn w:val="1"/>
    <w:next w:val="1"/>
    <w:link w:val="87"/>
    <w:qFormat/>
    <w:uiPriority w:val="9"/>
    <w:pPr>
      <w:keepNext/>
      <w:keepLines/>
      <w:numPr>
        <w:ilvl w:val="3"/>
        <w:numId w:val="1"/>
      </w:numPr>
      <w:spacing w:line="560" w:lineRule="exact"/>
      <w:outlineLvl w:val="3"/>
    </w:pPr>
    <w:rPr>
      <w:rFonts w:ascii="Arial" w:hAnsi="Arial" w:eastAsia="仿宋_GB2312"/>
      <w:sz w:val="32"/>
    </w:rPr>
  </w:style>
  <w:style w:type="paragraph" w:styleId="7">
    <w:name w:val="heading 5"/>
    <w:basedOn w:val="1"/>
    <w:next w:val="1"/>
    <w:link w:val="78"/>
    <w:qFormat/>
    <w:uiPriority w:val="9"/>
    <w:pPr>
      <w:keepNext/>
      <w:keepLines/>
      <w:numPr>
        <w:ilvl w:val="4"/>
        <w:numId w:val="1"/>
      </w:numPr>
      <w:spacing w:line="560" w:lineRule="exact"/>
      <w:outlineLvl w:val="4"/>
    </w:pPr>
    <w:rPr>
      <w:rFonts w:ascii="宋体" w:hAnsi="宋体" w:eastAsia="仿宋_GB2312"/>
      <w:sz w:val="32"/>
    </w:rPr>
  </w:style>
  <w:style w:type="paragraph" w:styleId="8">
    <w:name w:val="heading 6"/>
    <w:basedOn w:val="1"/>
    <w:next w:val="1"/>
    <w:link w:val="76"/>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link w:val="72"/>
    <w:qFormat/>
    <w:uiPriority w:val="9"/>
    <w:pPr>
      <w:keepNext/>
      <w:keepLines/>
      <w:numPr>
        <w:ilvl w:val="6"/>
        <w:numId w:val="1"/>
      </w:numPr>
      <w:spacing w:before="240" w:after="64" w:line="317" w:lineRule="auto"/>
      <w:outlineLvl w:val="6"/>
    </w:pPr>
    <w:rPr>
      <w:rFonts w:ascii="宋体" w:hAnsi="宋体" w:eastAsia="宋体"/>
      <w:b/>
      <w:sz w:val="24"/>
    </w:rPr>
  </w:style>
  <w:style w:type="paragraph" w:styleId="10">
    <w:name w:val="heading 8"/>
    <w:basedOn w:val="1"/>
    <w:next w:val="1"/>
    <w:link w:val="88"/>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link w:val="77"/>
    <w:qFormat/>
    <w:uiPriority w:val="9"/>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Times New Roman" w:hAnsi="Times New Roman" w:eastAsia="宋体" w:cs="Times New Roman"/>
      <w:smallCaps/>
      <w:kern w:val="0"/>
      <w:szCs w:val="20"/>
    </w:rPr>
  </w:style>
  <w:style w:type="paragraph" w:styleId="12">
    <w:name w:val="caption"/>
    <w:basedOn w:val="1"/>
    <w:next w:val="1"/>
    <w:qFormat/>
    <w:uiPriority w:val="35"/>
    <w:rPr>
      <w:rFonts w:ascii="等线 Light" w:hAnsi="等线 Light" w:eastAsia="黑体"/>
      <w:sz w:val="20"/>
      <w:szCs w:val="20"/>
    </w:rPr>
  </w:style>
  <w:style w:type="paragraph" w:styleId="13">
    <w:name w:val="annotation text"/>
    <w:basedOn w:val="1"/>
    <w:link w:val="85"/>
    <w:qFormat/>
    <w:uiPriority w:val="99"/>
    <w:pPr>
      <w:jc w:val="left"/>
    </w:pPr>
    <w:rPr>
      <w:rFonts w:ascii="宋体" w:hAnsi="宋体" w:eastAsia="宋体"/>
    </w:rPr>
  </w:style>
  <w:style w:type="paragraph" w:styleId="14">
    <w:name w:val="Body Text"/>
    <w:basedOn w:val="1"/>
    <w:link w:val="73"/>
    <w:qFormat/>
    <w:uiPriority w:val="0"/>
    <w:pPr>
      <w:spacing w:line="360" w:lineRule="auto"/>
    </w:pPr>
    <w:rPr>
      <w:rFonts w:ascii="Times New Roman" w:hAnsi="Times New Roman" w:eastAsia="宋体" w:cs="Times New Roman"/>
      <w:szCs w:val="20"/>
    </w:rPr>
  </w:style>
  <w:style w:type="paragraph" w:styleId="15">
    <w:name w:val="Balloon Text"/>
    <w:basedOn w:val="1"/>
    <w:link w:val="83"/>
    <w:qFormat/>
    <w:uiPriority w:val="99"/>
    <w:rPr>
      <w:sz w:val="18"/>
      <w:szCs w:val="18"/>
    </w:rPr>
  </w:style>
  <w:style w:type="paragraph" w:styleId="16">
    <w:name w:val="footer"/>
    <w:basedOn w:val="1"/>
    <w:link w:val="81"/>
    <w:qFormat/>
    <w:uiPriority w:val="99"/>
    <w:pPr>
      <w:tabs>
        <w:tab w:val="center" w:pos="4153"/>
        <w:tab w:val="right" w:pos="8306"/>
      </w:tabs>
      <w:snapToGrid w:val="0"/>
      <w:jc w:val="left"/>
    </w:pPr>
    <w:rPr>
      <w:sz w:val="18"/>
      <w:szCs w:val="18"/>
    </w:rPr>
  </w:style>
  <w:style w:type="paragraph" w:styleId="17">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宋体" w:hAnsi="宋体" w:eastAsia="宋体"/>
    </w:rPr>
  </w:style>
  <w:style w:type="paragraph" w:styleId="19">
    <w:name w:val="annotation subject"/>
    <w:basedOn w:val="13"/>
    <w:next w:val="13"/>
    <w:link w:val="91"/>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FollowedHyperlink"/>
    <w:qFormat/>
    <w:uiPriority w:val="99"/>
    <w:rPr>
      <w:color w:val="954F72"/>
      <w:u w:val="single"/>
    </w:rPr>
  </w:style>
  <w:style w:type="character" w:styleId="24">
    <w:name w:val="Hyperlink"/>
    <w:qFormat/>
    <w:uiPriority w:val="99"/>
    <w:rPr>
      <w:color w:val="0563C1"/>
      <w:u w:val="single"/>
    </w:rPr>
  </w:style>
  <w:style w:type="character" w:styleId="25">
    <w:name w:val="annotation reference"/>
    <w:qFormat/>
    <w:uiPriority w:val="99"/>
    <w:rPr>
      <w:sz w:val="21"/>
      <w:szCs w:val="21"/>
    </w:rPr>
  </w:style>
  <w:style w:type="paragraph" w:customStyle="1" w:styleId="26">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27">
    <w:name w:val="font5"/>
    <w:basedOn w:val="1"/>
    <w:qFormat/>
    <w:uiPriority w:val="0"/>
    <w:pPr>
      <w:widowControl/>
      <w:spacing w:before="100" w:beforeAutospacing="1" w:after="100" w:afterAutospacing="1"/>
      <w:jc w:val="left"/>
    </w:pPr>
    <w:rPr>
      <w:kern w:val="0"/>
      <w:sz w:val="18"/>
      <w:szCs w:val="18"/>
    </w:rPr>
  </w:style>
  <w:style w:type="paragraph" w:customStyle="1" w:styleId="28">
    <w:name w:val="列出段落1"/>
    <w:basedOn w:val="1"/>
    <w:qFormat/>
    <w:uiPriority w:val="34"/>
    <w:pPr>
      <w:ind w:firstLine="420" w:firstLineChars="200"/>
    </w:pPr>
  </w:style>
  <w:style w:type="paragraph" w:customStyle="1" w:styleId="29">
    <w:name w:val="_Style 28"/>
    <w:basedOn w:val="1"/>
    <w:qFormat/>
    <w:uiPriority w:val="34"/>
    <w:pPr>
      <w:ind w:firstLine="420" w:firstLineChars="200"/>
    </w:pPr>
    <w:rPr>
      <w:rFonts w:ascii="宋体" w:hAnsi="宋体" w:eastAsia="宋体"/>
    </w:rPr>
  </w:style>
  <w:style w:type="paragraph" w:customStyle="1" w:styleId="30">
    <w:name w:val="xl66"/>
    <w:basedOn w:val="1"/>
    <w:qFormat/>
    <w:uiPriority w:val="0"/>
    <w:pPr>
      <w:widowControl/>
      <w:spacing w:before="100" w:beforeAutospacing="1" w:after="100" w:afterAutospacing="1"/>
      <w:jc w:val="center"/>
    </w:pPr>
    <w:rPr>
      <w:rFonts w:ascii="宋体" w:hAnsi="宋体" w:eastAsia="宋体"/>
      <w:kern w:val="0"/>
      <w:sz w:val="24"/>
      <w:szCs w:val="24"/>
    </w:rPr>
  </w:style>
  <w:style w:type="paragraph" w:customStyle="1" w:styleId="31">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2">
    <w:name w:val="font6"/>
    <w:basedOn w:val="1"/>
    <w:qFormat/>
    <w:uiPriority w:val="0"/>
    <w:pPr>
      <w:widowControl/>
      <w:spacing w:before="100" w:beforeAutospacing="1" w:after="100" w:afterAutospacing="1"/>
      <w:jc w:val="left"/>
    </w:pPr>
    <w:rPr>
      <w:rFonts w:ascii="宋体" w:hAnsi="宋体" w:eastAsia="宋体"/>
      <w:b/>
      <w:bCs/>
      <w:color w:val="000000"/>
      <w:kern w:val="0"/>
      <w:sz w:val="24"/>
      <w:szCs w:val="24"/>
    </w:rPr>
  </w:style>
  <w:style w:type="paragraph" w:customStyle="1" w:styleId="33">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b/>
      <w:bCs/>
      <w:color w:val="000000"/>
      <w:kern w:val="0"/>
      <w:sz w:val="20"/>
      <w:szCs w:val="20"/>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5">
    <w:name w:val="xl65"/>
    <w:basedOn w:val="1"/>
    <w:qFormat/>
    <w:uiPriority w:val="0"/>
    <w:pPr>
      <w:widowControl/>
      <w:spacing w:before="100" w:beforeAutospacing="1" w:after="100" w:afterAutospacing="1"/>
      <w:jc w:val="left"/>
    </w:pPr>
    <w:rPr>
      <w:rFonts w:ascii="宋体" w:hAnsi="宋体" w:eastAsia="宋体"/>
      <w:kern w:val="0"/>
      <w:sz w:val="16"/>
      <w:szCs w:val="16"/>
    </w:rPr>
  </w:style>
  <w:style w:type="paragraph" w:customStyle="1" w:styleId="36">
    <w:name w:val="msonormal"/>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Default"/>
    <w:qFormat/>
    <w:uiPriority w:val="0"/>
    <w:pPr>
      <w:widowControl w:val="0"/>
      <w:autoSpaceDE w:val="0"/>
      <w:autoSpaceDN w:val="0"/>
      <w:adjustRightInd w:val="0"/>
    </w:pPr>
    <w:rPr>
      <w:rFonts w:ascii="Arial Unicode MS" w:hAnsi="宋体" w:eastAsia="Arial Unicode MS" w:cs="Arial Unicode MS"/>
      <w:color w:val="000000"/>
      <w:sz w:val="24"/>
      <w:szCs w:val="24"/>
      <w:lang w:val="en-US" w:eastAsia="zh-CN" w:bidi="ar-SA"/>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32"/>
      <w:szCs w:val="32"/>
    </w:rPr>
  </w:style>
  <w:style w:type="paragraph" w:customStyle="1" w:styleId="41">
    <w:name w:val="font9"/>
    <w:basedOn w:val="1"/>
    <w:qFormat/>
    <w:uiPriority w:val="0"/>
    <w:pPr>
      <w:widowControl/>
      <w:spacing w:before="100" w:beforeAutospacing="1" w:after="100" w:afterAutospacing="1"/>
      <w:jc w:val="left"/>
    </w:pPr>
    <w:rPr>
      <w:rFonts w:ascii="Wingdings" w:hAnsi="Wingdings" w:eastAsia="宋体"/>
      <w:b/>
      <w:bCs/>
      <w:color w:val="000000"/>
      <w:kern w:val="0"/>
      <w:sz w:val="24"/>
      <w:szCs w:val="24"/>
    </w:rPr>
  </w:style>
  <w:style w:type="paragraph" w:customStyle="1" w:styleId="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00"/>
      <w:kern w:val="0"/>
      <w:sz w:val="24"/>
      <w:szCs w:val="24"/>
    </w:rPr>
  </w:style>
  <w:style w:type="paragraph" w:customStyle="1" w:styleId="43">
    <w:name w:val="列出段落4"/>
    <w:basedOn w:val="1"/>
    <w:qFormat/>
    <w:uiPriority w:val="34"/>
    <w:pPr>
      <w:widowControl/>
      <w:ind w:firstLine="420"/>
      <w:jc w:val="left"/>
    </w:pPr>
    <w:rPr>
      <w:rFonts w:ascii="宋体" w:hAnsi="宋体" w:eastAsia="宋体"/>
      <w:kern w:val="0"/>
      <w:sz w:val="24"/>
      <w:szCs w:val="24"/>
    </w:rPr>
  </w:style>
  <w:style w:type="paragraph" w:customStyle="1" w:styleId="44">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D9D9D9"/>
      <w:spacing w:before="100" w:beforeAutospacing="1" w:after="100" w:afterAutospacing="1"/>
      <w:jc w:val="left"/>
    </w:pPr>
    <w:rPr>
      <w:rFonts w:ascii="宋体" w:hAnsi="宋体" w:eastAsia="宋体"/>
      <w:b/>
      <w:bCs/>
      <w:kern w:val="0"/>
      <w:sz w:val="24"/>
      <w:szCs w:val="24"/>
    </w:rPr>
  </w:style>
  <w:style w:type="paragraph" w:customStyle="1" w:styleId="45">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D9D9D9"/>
      <w:spacing w:before="100" w:beforeAutospacing="1" w:after="100" w:afterAutospacing="1"/>
      <w:jc w:val="center"/>
    </w:pPr>
    <w:rPr>
      <w:rFonts w:ascii="宋体" w:hAnsi="宋体" w:eastAsia="宋体"/>
      <w:b/>
      <w:bCs/>
      <w:kern w:val="0"/>
      <w:sz w:val="24"/>
      <w:szCs w:val="24"/>
    </w:rPr>
  </w:style>
  <w:style w:type="paragraph" w:customStyle="1" w:styleId="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8">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olor w:val="000000"/>
      <w:kern w:val="0"/>
      <w:sz w:val="20"/>
      <w:szCs w:val="20"/>
    </w:rPr>
  </w:style>
  <w:style w:type="paragraph" w:customStyle="1" w:styleId="49">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D9D9D9"/>
      <w:spacing w:before="100" w:beforeAutospacing="1" w:after="100" w:afterAutospacing="1"/>
      <w:jc w:val="center"/>
    </w:pPr>
    <w:rPr>
      <w:rFonts w:ascii="宋体" w:hAnsi="宋体" w:eastAsia="宋体"/>
      <w:b/>
      <w:bCs/>
      <w:kern w:val="0"/>
      <w:sz w:val="24"/>
      <w:szCs w:val="24"/>
    </w:rPr>
  </w:style>
  <w:style w:type="paragraph" w:customStyle="1" w:styleId="5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52">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5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5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55">
    <w:name w:val="p1"/>
    <w:basedOn w:val="1"/>
    <w:qFormat/>
    <w:uiPriority w:val="0"/>
    <w:pPr>
      <w:widowControl/>
      <w:spacing w:line="285" w:lineRule="atLeast"/>
      <w:jc w:val="left"/>
    </w:pPr>
    <w:rPr>
      <w:rFonts w:ascii="Helvetica Neue" w:hAnsi="Helvetica Neue" w:eastAsia="宋体"/>
      <w:color w:val="000000"/>
      <w:kern w:val="0"/>
      <w:sz w:val="20"/>
      <w:szCs w:val="20"/>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olor w:val="000000"/>
      <w:kern w:val="0"/>
      <w:sz w:val="24"/>
      <w:szCs w:val="24"/>
    </w:rPr>
  </w:style>
  <w:style w:type="paragraph" w:customStyle="1" w:styleId="57">
    <w:name w:val="font7"/>
    <w:basedOn w:val="1"/>
    <w:qFormat/>
    <w:uiPriority w:val="0"/>
    <w:pPr>
      <w:widowControl/>
      <w:spacing w:before="100" w:beforeAutospacing="1" w:after="100" w:afterAutospacing="1"/>
      <w:jc w:val="left"/>
    </w:pPr>
    <w:rPr>
      <w:rFonts w:ascii="宋体" w:hAnsi="宋体" w:eastAsia="宋体"/>
      <w:color w:val="000000"/>
      <w:kern w:val="0"/>
      <w:sz w:val="18"/>
      <w:szCs w:val="18"/>
    </w:rPr>
  </w:style>
  <w:style w:type="paragraph" w:customStyle="1" w:styleId="58">
    <w:name w:val="列出段落11"/>
    <w:basedOn w:val="1"/>
    <w:qFormat/>
    <w:uiPriority w:val="34"/>
    <w:pPr>
      <w:ind w:firstLine="420" w:firstLineChars="200"/>
    </w:pPr>
  </w:style>
  <w:style w:type="paragraph" w:customStyle="1" w:styleId="5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60">
    <w:name w:val="font8"/>
    <w:basedOn w:val="1"/>
    <w:qFormat/>
    <w:uiPriority w:val="0"/>
    <w:pPr>
      <w:widowControl/>
      <w:spacing w:before="100" w:beforeAutospacing="1" w:after="100" w:afterAutospacing="1"/>
      <w:jc w:val="left"/>
    </w:pPr>
    <w:rPr>
      <w:rFonts w:ascii="宋体" w:hAnsi="宋体" w:eastAsia="宋体"/>
      <w:b/>
      <w:bCs/>
      <w:color w:val="000000"/>
      <w:kern w:val="0"/>
      <w:sz w:val="18"/>
      <w:szCs w:val="18"/>
    </w:rPr>
  </w:style>
  <w:style w:type="paragraph" w:customStyle="1" w:styleId="61">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2">
    <w:name w:val="hzy正文"/>
    <w:basedOn w:val="1"/>
    <w:qFormat/>
    <w:uiPriority w:val="0"/>
    <w:pPr>
      <w:spacing w:line="360" w:lineRule="auto"/>
      <w:ind w:firstLine="200" w:firstLineChars="200"/>
    </w:pPr>
    <w:rPr>
      <w:rFonts w:ascii="Times New Roman" w:hAnsi="Times New Roman" w:eastAsia="楷体_GB2312"/>
      <w:sz w:val="28"/>
    </w:rPr>
  </w:style>
  <w:style w:type="paragraph" w:customStyle="1" w:styleId="63">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D9D9D9"/>
      <w:spacing w:before="100" w:beforeAutospacing="1" w:after="100" w:afterAutospacing="1"/>
      <w:jc w:val="center"/>
    </w:pPr>
    <w:rPr>
      <w:rFonts w:ascii="宋体" w:hAnsi="宋体" w:eastAsia="宋体"/>
      <w:b/>
      <w:bCs/>
      <w:kern w:val="0"/>
      <w:sz w:val="24"/>
      <w:szCs w:val="24"/>
    </w:rPr>
  </w:style>
  <w:style w:type="paragraph" w:customStyle="1" w:styleId="65">
    <w:name w:val="hzy01级标题"/>
    <w:next w:val="1"/>
    <w:qFormat/>
    <w:uiPriority w:val="0"/>
    <w:pPr>
      <w:spacing w:beforeLines="100" w:afterLines="100" w:line="360" w:lineRule="auto"/>
      <w:jc w:val="center"/>
      <w:outlineLvl w:val="0"/>
    </w:pPr>
    <w:rPr>
      <w:rFonts w:ascii="Times New Roman" w:hAnsi="Times New Roman" w:eastAsia="楷体_GB2312" w:cs="宋体"/>
      <w:b/>
      <w:kern w:val="2"/>
      <w:sz w:val="36"/>
      <w:szCs w:val="22"/>
      <w:lang w:val="en-US" w:eastAsia="zh-CN" w:bidi="ar-SA"/>
    </w:rPr>
  </w:style>
  <w:style w:type="paragraph" w:customStyle="1" w:styleId="66">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0">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character" w:customStyle="1" w:styleId="71">
    <w:name w:val="_Style 70"/>
    <w:semiHidden/>
    <w:qFormat/>
    <w:uiPriority w:val="99"/>
    <w:rPr>
      <w:color w:val="808080"/>
    </w:rPr>
  </w:style>
  <w:style w:type="character" w:customStyle="1" w:styleId="72">
    <w:name w:val="标题 7 字符"/>
    <w:link w:val="9"/>
    <w:qFormat/>
    <w:uiPriority w:val="9"/>
    <w:rPr>
      <w:rFonts w:ascii="宋体" w:hAnsi="宋体" w:eastAsia="宋体"/>
      <w:b/>
      <w:sz w:val="24"/>
    </w:rPr>
  </w:style>
  <w:style w:type="character" w:customStyle="1" w:styleId="73">
    <w:name w:val="正文文本 字符"/>
    <w:link w:val="14"/>
    <w:qFormat/>
    <w:uiPriority w:val="0"/>
    <w:rPr>
      <w:kern w:val="2"/>
      <w:sz w:val="21"/>
    </w:rPr>
  </w:style>
  <w:style w:type="character" w:customStyle="1" w:styleId="74">
    <w:name w:val="15"/>
    <w:qFormat/>
    <w:uiPriority w:val="0"/>
    <w:rPr>
      <w:rFonts w:hint="default" w:ascii="Times New Roman" w:hAnsi="Times New Roman" w:eastAsia="仿宋_GB2312" w:cs="Times New Roman"/>
    </w:rPr>
  </w:style>
  <w:style w:type="character" w:customStyle="1" w:styleId="75">
    <w:name w:val="font21"/>
    <w:basedOn w:val="22"/>
    <w:qFormat/>
    <w:uiPriority w:val="0"/>
    <w:rPr>
      <w:rFonts w:ascii="Arial" w:hAnsi="Arial" w:cs="Arial"/>
      <w:color w:val="000000"/>
      <w:sz w:val="22"/>
      <w:szCs w:val="22"/>
      <w:u w:val="none"/>
    </w:rPr>
  </w:style>
  <w:style w:type="character" w:customStyle="1" w:styleId="76">
    <w:name w:val="标题 6 字符"/>
    <w:link w:val="8"/>
    <w:qFormat/>
    <w:uiPriority w:val="9"/>
    <w:rPr>
      <w:rFonts w:ascii="Arial" w:hAnsi="Arial" w:eastAsia="黑体"/>
      <w:b/>
      <w:sz w:val="24"/>
    </w:rPr>
  </w:style>
  <w:style w:type="character" w:customStyle="1" w:styleId="77">
    <w:name w:val="标题 9 字符"/>
    <w:link w:val="11"/>
    <w:qFormat/>
    <w:uiPriority w:val="9"/>
    <w:rPr>
      <w:rFonts w:ascii="Arial" w:hAnsi="Arial" w:eastAsia="黑体"/>
    </w:rPr>
  </w:style>
  <w:style w:type="character" w:customStyle="1" w:styleId="78">
    <w:name w:val="标题 5 字符"/>
    <w:link w:val="7"/>
    <w:qFormat/>
    <w:uiPriority w:val="9"/>
    <w:rPr>
      <w:rFonts w:ascii="宋体" w:hAnsi="宋体" w:eastAsia="仿宋_GB2312"/>
      <w:sz w:val="32"/>
    </w:rPr>
  </w:style>
  <w:style w:type="character" w:customStyle="1" w:styleId="79">
    <w:name w:val="标题 1 字符"/>
    <w:link w:val="3"/>
    <w:qFormat/>
    <w:uiPriority w:val="9"/>
    <w:rPr>
      <w:rFonts w:ascii="宋体" w:hAnsi="宋体" w:eastAsia="黑体"/>
      <w:kern w:val="44"/>
      <w:sz w:val="32"/>
    </w:rPr>
  </w:style>
  <w:style w:type="character" w:customStyle="1" w:styleId="80">
    <w:name w:val="标题 3 字符"/>
    <w:link w:val="5"/>
    <w:qFormat/>
    <w:uiPriority w:val="9"/>
    <w:rPr>
      <w:b/>
      <w:bCs/>
      <w:sz w:val="32"/>
      <w:szCs w:val="32"/>
    </w:rPr>
  </w:style>
  <w:style w:type="character" w:customStyle="1" w:styleId="81">
    <w:name w:val="页脚 字符"/>
    <w:link w:val="16"/>
    <w:qFormat/>
    <w:uiPriority w:val="99"/>
    <w:rPr>
      <w:sz w:val="18"/>
      <w:szCs w:val="18"/>
    </w:rPr>
  </w:style>
  <w:style w:type="character" w:customStyle="1" w:styleId="82">
    <w:name w:val="font31"/>
    <w:basedOn w:val="22"/>
    <w:qFormat/>
    <w:uiPriority w:val="0"/>
    <w:rPr>
      <w:rFonts w:hint="eastAsia" w:ascii="仿宋_GB2312" w:eastAsia="仿宋_GB2312" w:cs="仿宋_GB2312"/>
      <w:color w:val="000000"/>
      <w:sz w:val="22"/>
      <w:szCs w:val="22"/>
      <w:u w:val="none"/>
    </w:rPr>
  </w:style>
  <w:style w:type="character" w:customStyle="1" w:styleId="83">
    <w:name w:val="批注框文本 字符"/>
    <w:link w:val="15"/>
    <w:qFormat/>
    <w:uiPriority w:val="99"/>
    <w:rPr>
      <w:sz w:val="18"/>
      <w:szCs w:val="18"/>
    </w:rPr>
  </w:style>
  <w:style w:type="character" w:customStyle="1" w:styleId="84">
    <w:name w:val="font11"/>
    <w:qFormat/>
    <w:uiPriority w:val="0"/>
    <w:rPr>
      <w:rFonts w:hint="eastAsia" w:ascii="仿宋_GB2312" w:eastAsia="仿宋_GB2312" w:cs="仿宋_GB2312"/>
      <w:b/>
      <w:bCs/>
      <w:color w:val="000000"/>
      <w:sz w:val="20"/>
      <w:szCs w:val="20"/>
      <w:u w:val="none"/>
    </w:rPr>
  </w:style>
  <w:style w:type="character" w:customStyle="1" w:styleId="85">
    <w:name w:val="批注文字 字符"/>
    <w:link w:val="13"/>
    <w:qFormat/>
    <w:uiPriority w:val="99"/>
    <w:rPr>
      <w:rFonts w:ascii="宋体" w:hAnsi="宋体" w:eastAsia="宋体"/>
    </w:rPr>
  </w:style>
  <w:style w:type="character" w:customStyle="1" w:styleId="86">
    <w:name w:val="font51"/>
    <w:qFormat/>
    <w:uiPriority w:val="0"/>
    <w:rPr>
      <w:rFonts w:hint="eastAsia" w:ascii="宋体" w:hAnsi="宋体" w:eastAsia="宋体" w:cs="宋体"/>
      <w:color w:val="000000"/>
      <w:sz w:val="21"/>
      <w:szCs w:val="21"/>
      <w:u w:val="none"/>
    </w:rPr>
  </w:style>
  <w:style w:type="character" w:customStyle="1" w:styleId="87">
    <w:name w:val="标题 4 字符"/>
    <w:link w:val="6"/>
    <w:qFormat/>
    <w:uiPriority w:val="9"/>
    <w:rPr>
      <w:rFonts w:ascii="Arial" w:hAnsi="Arial" w:eastAsia="仿宋_GB2312"/>
      <w:sz w:val="32"/>
    </w:rPr>
  </w:style>
  <w:style w:type="character" w:customStyle="1" w:styleId="88">
    <w:name w:val="标题 8 字符"/>
    <w:link w:val="10"/>
    <w:qFormat/>
    <w:uiPriority w:val="9"/>
    <w:rPr>
      <w:rFonts w:ascii="Arial" w:hAnsi="Arial" w:eastAsia="黑体"/>
      <w:sz w:val="24"/>
    </w:rPr>
  </w:style>
  <w:style w:type="character" w:customStyle="1" w:styleId="89">
    <w:name w:val="不明显参考2"/>
    <w:qFormat/>
    <w:uiPriority w:val="31"/>
    <w:rPr>
      <w:sz w:val="24"/>
    </w:rPr>
  </w:style>
  <w:style w:type="character" w:customStyle="1" w:styleId="90">
    <w:name w:val="页眉 字符"/>
    <w:link w:val="17"/>
    <w:qFormat/>
    <w:uiPriority w:val="99"/>
    <w:rPr>
      <w:sz w:val="18"/>
      <w:szCs w:val="18"/>
    </w:rPr>
  </w:style>
  <w:style w:type="character" w:customStyle="1" w:styleId="91">
    <w:name w:val="批注主题 字符"/>
    <w:link w:val="19"/>
    <w:qFormat/>
    <w:uiPriority w:val="99"/>
    <w:rPr>
      <w:rFonts w:ascii="宋体" w:hAnsi="宋体" w:eastAsia="宋体"/>
      <w:b/>
      <w:bCs/>
    </w:rPr>
  </w:style>
  <w:style w:type="character" w:customStyle="1" w:styleId="92">
    <w:name w:val="明显参考1"/>
    <w:qFormat/>
    <w:uiPriority w:val="32"/>
    <w:rPr>
      <w:b/>
      <w:bCs/>
      <w:smallCaps/>
      <w:color w:val="ED7D31"/>
      <w:spacing w:val="5"/>
      <w:u w:val="single"/>
    </w:rPr>
  </w:style>
  <w:style w:type="character" w:customStyle="1" w:styleId="93">
    <w:name w:val="不明显参考1"/>
    <w:qFormat/>
    <w:uiPriority w:val="31"/>
    <w:rPr>
      <w:rFonts w:hint="eastAsia" w:ascii="仿宋" w:hAnsi="仿宋" w:eastAsia="仿宋"/>
      <w:smallCaps/>
      <w:color w:val="000000"/>
      <w:sz w:val="24"/>
      <w:u w:val="none"/>
    </w:rPr>
  </w:style>
  <w:style w:type="character" w:customStyle="1" w:styleId="94">
    <w:name w:val="标题 2 字符"/>
    <w:link w:val="4"/>
    <w:qFormat/>
    <w:uiPriority w:val="9"/>
    <w:rPr>
      <w:rFonts w:ascii="Arial" w:hAnsi="Arial" w:eastAsia="楷体_GB2312"/>
      <w:sz w:val="32"/>
    </w:rPr>
  </w:style>
  <w:style w:type="paragraph" w:customStyle="1" w:styleId="95">
    <w:name w:val="修订1"/>
    <w:hidden/>
    <w:semiHidden/>
    <w:qFormat/>
    <w:uiPriority w:val="99"/>
    <w:rPr>
      <w:rFonts w:ascii="等线" w:hAnsi="等线" w:eastAsia="等线" w:cs="宋体"/>
      <w:kern w:val="2"/>
      <w:sz w:val="21"/>
      <w:szCs w:val="22"/>
      <w:lang w:val="en-US" w:eastAsia="zh-CN" w:bidi="ar-SA"/>
    </w:rPr>
  </w:style>
  <w:style w:type="character" w:customStyle="1" w:styleId="96">
    <w:name w:val="font01"/>
    <w:basedOn w:val="22"/>
    <w:qFormat/>
    <w:uiPriority w:val="0"/>
    <w:rPr>
      <w:rFonts w:hint="eastAsia" w:ascii="微软雅黑" w:hAnsi="微软雅黑" w:eastAsia="微软雅黑" w:cs="微软雅黑"/>
      <w:color w:val="FF0000"/>
      <w:sz w:val="20"/>
      <w:szCs w:val="20"/>
      <w:u w:val="none"/>
    </w:rPr>
  </w:style>
  <w:style w:type="character" w:customStyle="1" w:styleId="97">
    <w:name w:val="font41"/>
    <w:basedOn w:val="22"/>
    <w:qFormat/>
    <w:uiPriority w:val="0"/>
    <w:rPr>
      <w:rFonts w:hint="eastAsia" w:ascii="微软雅黑" w:hAnsi="微软雅黑" w:eastAsia="微软雅黑" w:cs="微软雅黑"/>
      <w:color w:val="000000"/>
      <w:sz w:val="20"/>
      <w:szCs w:val="20"/>
      <w:u w:val="none"/>
    </w:rPr>
  </w:style>
  <w:style w:type="character" w:customStyle="1" w:styleId="98">
    <w:name w:val="font71"/>
    <w:basedOn w:val="22"/>
    <w:qFormat/>
    <w:uiPriority w:val="0"/>
    <w:rPr>
      <w:rFonts w:hint="eastAsia" w:ascii="微软雅黑" w:hAnsi="微软雅黑" w:eastAsia="微软雅黑" w:cs="微软雅黑"/>
      <w:color w:val="000000"/>
      <w:sz w:val="20"/>
      <w:szCs w:val="20"/>
      <w:u w:val="none"/>
    </w:rPr>
  </w:style>
  <w:style w:type="paragraph" w:customStyle="1" w:styleId="99">
    <w:name w:val="Revision"/>
    <w:hidden/>
    <w:semiHidden/>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7128</Words>
  <Characters>8667</Characters>
  <Lines>114</Lines>
  <Paragraphs>32</Paragraphs>
  <TotalTime>13</TotalTime>
  <ScaleCrop>false</ScaleCrop>
  <LinksUpToDate>false</LinksUpToDate>
  <CharactersWithSpaces>9232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2021-11-13T23:07:00Z</dcterms:created>
  <dc:creator>Digitalgd0021</dc:creator>
  <cp:lastModifiedBy>daxiong</cp:lastModifiedBy>
  <cp:lastPrinted>2022-09-30T01:37:03Z</cp:lastPrinted>
  <dcterms:modified xsi:type="dcterms:W3CDTF">2022-09-30T01:40:23Z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070cxydvenpspn0h5tgczi</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r8>68384</vt:r8>
  </property>
  <property fmtid="{D5CDD505-2E9C-101B-9397-08002B2CF9AE}" pid="9" name="cp_itemType">
    <vt:lpwstr>missive</vt:lpwstr>
  </property>
  <property fmtid="{D5CDD505-2E9C-101B-9397-08002B2CF9AE}" pid="10" name="cp_title">
    <vt:lpwstr>关于印发《广东“数字政府”政务云服务结算办法（试行）》的请示</vt:lpwstr>
  </property>
  <property fmtid="{D5CDD505-2E9C-101B-9397-08002B2CF9AE}" pid="11" name="docPrint">
    <vt:r8>1</vt:r8>
  </property>
  <property fmtid="{D5CDD505-2E9C-101B-9397-08002B2CF9AE}" pid="12" name="docSaveAs">
    <vt:r8>1</vt:r8>
  </property>
  <property fmtid="{D5CDD505-2E9C-101B-9397-08002B2CF9AE}" pid="13" name="hideWpsMarks">
    <vt:r8>0</vt:r8>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WPSExtOfficeTab;btnShowRevision;btnUploadOA;btnSaveAsLocal;btnUploadOAbeifen</vt:lpwstr>
  </property>
  <property fmtid="{D5CDD505-2E9C-101B-9397-08002B2CF9AE}" pid="18" name="uploadPath">
    <vt:lpwstr>http://xtbgsafe.gdzwfw.gov.cn/OA/instance-web/minstone/wfDocBody/saveDocBodyWps?flowInid=68384&amp;stepInco=867867&amp;dealIndx=0&amp;openType=1&amp;flowId=174&amp;stepCode=6&amp;readOnly=0&amp;curUserCode=070cxydvenpspn0h5tgczi&amp;sysCode=MD_ZSJ_OA&amp;tenantCode=GDSXXZX&amp;r=0.6789646712457</vt:lpwstr>
  </property>
  <property fmtid="{D5CDD505-2E9C-101B-9397-08002B2CF9AE}" pid="19" name="urlParams">
    <vt:lpwstr>flowInid=68384&amp;stepInco=867867&amp;dealIndx=0&amp;openType=1&amp;flowId=174&amp;stepCode=6&amp;readOnly=0&amp;curUserCode=070cxydvenpspn0h5tgczi&amp;sysCode=MD_ZSJ_OA&amp;tenantCode=GDSXXZX&amp;r=0.678964671245716&amp;fileCode=e20d3779854248c99d6e8169d9a66eff&amp;id=e20d3779854248c99d6e8169d9a66eff</vt:lpwstr>
  </property>
  <property fmtid="{D5CDD505-2E9C-101B-9397-08002B2CF9AE}" pid="20" name="lockDocUrl">
    <vt:lpwstr>http://xtbgsafe.gdzwfw.gov.cn/OA/instance-web/minstone/wfDocBody/getLockInfo?flowInid=68384&amp;stepInco=867867&amp;dealIndx=0&amp;openType=1&amp;flowId=174&amp;stepCode=6&amp;readOnly=0&amp;curUserCode=070cxydvenpspn0h5tgczi&amp;sysCode=MD_ZSJ_OA&amp;tenantCode=GDSXXZX&amp;r=0.678964671245716&amp;</vt:lpwstr>
  </property>
  <property fmtid="{D5CDD505-2E9C-101B-9397-08002B2CF9AE}" pid="21" name="copyUrl">
    <vt:lpwstr>http://xtbgsafe.gdzwfw.gov.cn/OA/instance-web/minstone/wfDocBody/copyDoc?flowInid=68384&amp;stepInco=867867&amp;dealIndx=0&amp;openType=1&amp;flowId=174&amp;stepCode=6&amp;readOnly=0&amp;curUserCode=070cxydvenpspn0h5tgczi&amp;sysCode=MD_ZSJ_OA&amp;tenantCode=GDSXXZX&amp;r=0.678964671245716&amp;file</vt:lpwstr>
  </property>
  <property fmtid="{D5CDD505-2E9C-101B-9397-08002B2CF9AE}" pid="22" name="unLockDocurl">
    <vt:lpwstr>http://xtbgsafe.gdzwfw.gov.cn/OA/instance-web/minstone/wfDocBody/unLockDoc?flowInid=68384&amp;stepInco=867867&amp;dealIndx=0&amp;openType=1&amp;flowId=174&amp;stepCode=6&amp;readOnly=0&amp;curUserCode=070cxydvenpspn0h5tgczi&amp;sysCode=MD_ZSJ_OA&amp;tenantCode=GDSXXZX&amp;r=0.678964671245716&amp;fi</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vt:lpwstr>
  </property>
  <property fmtid="{D5CDD505-2E9C-101B-9397-08002B2CF9AE}" pid="24" name="showSavePromptFlag">
    <vt:lpwstr>true</vt:lpwstr>
  </property>
  <property fmtid="{D5CDD505-2E9C-101B-9397-08002B2CF9AE}" pid="25" name="ICV">
    <vt:lpwstr>FDE3BDD76C07429E99C802B7925184B0</vt:lpwstr>
  </property>
</Properties>
</file>