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双算法SSL证书采购需求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采购产品</w:t>
      </w:r>
    </w:p>
    <w:p>
      <w:pPr>
        <w:ind w:firstLine="1280" w:firstLineChars="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5年期双算法通配OV SSL证书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采购方式</w:t>
      </w:r>
    </w:p>
    <w:p>
      <w:pPr>
        <w:ind w:firstLine="1280" w:firstLineChars="4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公开招标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产品资质要求</w:t>
      </w:r>
    </w:p>
    <w:p>
      <w:pPr>
        <w:pStyle w:val="11"/>
        <w:numPr>
          <w:ilvl w:val="0"/>
          <w:numId w:val="2"/>
        </w:num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国密SSL证书由具有工信部和国密局CA许可证的CA机构的国密根证书签发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pStyle w:val="11"/>
        <w:numPr>
          <w:ilvl w:val="0"/>
          <w:numId w:val="2"/>
        </w:num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国际SSL证书由谷歌、微软Edge、苹果等信任的RSA根证书签发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三、产品主要功能及服务要求</w:t>
      </w:r>
    </w:p>
    <w:p>
      <w:pPr>
        <w:pStyle w:val="11"/>
        <w:numPr>
          <w:ilvl w:val="0"/>
          <w:numId w:val="3"/>
        </w:num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通配域名OV SSL证书，验证单位身份，支持*.sz.gov.cn所有域名，不限制服务器部署数量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pStyle w:val="11"/>
        <w:numPr>
          <w:ilvl w:val="0"/>
          <w:numId w:val="3"/>
        </w:num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服务有效期内按年自动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续期签发新证书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pStyle w:val="11"/>
        <w:numPr>
          <w:ilvl w:val="0"/>
          <w:numId w:val="3"/>
        </w:num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支持所有Web服务器软件和常用WAF设备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pStyle w:val="11"/>
        <w:numPr>
          <w:ilvl w:val="0"/>
          <w:numId w:val="3"/>
        </w:num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免费提供SSL证书安装技术支持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评标信息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本项目评标方法：综合评分法。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评分因素和权重分值表如下：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tbl>
      <w:tblPr>
        <w:tblStyle w:val="8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66"/>
        <w:gridCol w:w="887"/>
        <w:gridCol w:w="6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评分项目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权重</w:t>
            </w:r>
          </w:p>
        </w:tc>
        <w:tc>
          <w:tcPr>
            <w:tcW w:w="6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评分参考及范围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价格标（S）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（总分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投标总价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/>
              </w:rPr>
              <w:t>10</w:t>
            </w:r>
          </w:p>
        </w:tc>
        <w:tc>
          <w:tcPr>
            <w:tcW w:w="6017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满足招标文件要求且投标价格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最低的投标报价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评标基准价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，其价格分为满分。其他投标人的价格分统一按照下列公式计算：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投标报价得分=(评标基准价／投标报价) ×10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技术标（J）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（总分80分）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/>
              </w:rPr>
              <w:t>产品功能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50</w:t>
            </w:r>
          </w:p>
        </w:tc>
        <w:tc>
          <w:tcPr>
            <w:tcW w:w="6017" w:type="dxa"/>
            <w:vAlign w:val="center"/>
          </w:tcPr>
          <w:p>
            <w:pPr>
              <w:ind w:left="420" w:hanging="480" w:hanging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(1)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双算法双SSL证书，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国际算法SSL证书全球信任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支持所有浏览器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国密算法SSL证书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国密合规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支持所有国密浏览器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pStyle w:val="11"/>
              <w:numPr>
                <w:ilvl w:val="0"/>
                <w:numId w:val="5"/>
              </w:numPr>
              <w:ind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国际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算法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SSL证书支持国际证书透明，国密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算法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SSL证书支持国密证书透明，双证书签发行为透明公示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/>
              </w:rPr>
              <w:t>配套服务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601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(1) 免费提供Nginx Web服务器国密支持模块，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(2) 免费提供不限用户数量的国密浏览器(Windows版本、麒麟版本和UOS版本)，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(3) 免费为证书部署的网站提供网站可信EV认证服务，配套提供的国密浏览器显示绿色地址栏和单位名称，不限网站数量，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商务标（X）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（总分10分）</w:t>
            </w:r>
          </w:p>
        </w:tc>
        <w:tc>
          <w:tcPr>
            <w:tcW w:w="12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同类项目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业绩情况</w:t>
            </w:r>
          </w:p>
        </w:tc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17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一个省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政府官网部署案例(需查看用户证书核实证书签发单位)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评标总得分（N）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总分100分</w:t>
            </w:r>
          </w:p>
        </w:tc>
        <w:tc>
          <w:tcPr>
            <w:tcW w:w="81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N=S+J+X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20C64"/>
    <w:multiLevelType w:val="singleLevel"/>
    <w:tmpl w:val="9B420C6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838674"/>
    <w:multiLevelType w:val="singleLevel"/>
    <w:tmpl w:val="B883867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26EFD5E4"/>
    <w:multiLevelType w:val="singleLevel"/>
    <w:tmpl w:val="26EFD5E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3F986FEA"/>
    <w:multiLevelType w:val="multilevel"/>
    <w:tmpl w:val="3F986FEA"/>
    <w:lvl w:ilvl="0" w:tentative="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56CC518F"/>
    <w:multiLevelType w:val="singleLevel"/>
    <w:tmpl w:val="56CC518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4MjY1ZjlhMDI2MzAwOTZjODQ3MzIzY2I2MjE4YTQifQ=="/>
  </w:docVars>
  <w:rsids>
    <w:rsidRoot w:val="005F61D5"/>
    <w:rsid w:val="00331DB2"/>
    <w:rsid w:val="003970CD"/>
    <w:rsid w:val="004375AC"/>
    <w:rsid w:val="00450B87"/>
    <w:rsid w:val="005A2B06"/>
    <w:rsid w:val="005F61D5"/>
    <w:rsid w:val="00606D66"/>
    <w:rsid w:val="00AE2CE4"/>
    <w:rsid w:val="00CA2404"/>
    <w:rsid w:val="00CB249A"/>
    <w:rsid w:val="00DE4A31"/>
    <w:rsid w:val="00EB32D8"/>
    <w:rsid w:val="00EF09A8"/>
    <w:rsid w:val="022143E4"/>
    <w:rsid w:val="043D1681"/>
    <w:rsid w:val="09BB1C87"/>
    <w:rsid w:val="15861F12"/>
    <w:rsid w:val="16445A42"/>
    <w:rsid w:val="1BFF7AE7"/>
    <w:rsid w:val="29C278FF"/>
    <w:rsid w:val="2EF74087"/>
    <w:rsid w:val="3022628D"/>
    <w:rsid w:val="42416DD7"/>
    <w:rsid w:val="5735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Body Text 2"/>
    <w:basedOn w:val="1"/>
    <w:qFormat/>
    <w:uiPriority w:val="0"/>
    <w:pPr>
      <w:spacing w:line="360" w:lineRule="auto"/>
    </w:pPr>
    <w:rPr>
      <w:sz w:val="24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39"/>
    <w:pPr>
      <w:ind w:left="238"/>
      <w:jc w:val="left"/>
    </w:pPr>
    <w:rPr>
      <w:rFonts w:cs="Arial"/>
      <w:smallCaps/>
      <w:sz w:val="24"/>
      <w:szCs w:val="20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538</Characters>
  <Lines>4</Lines>
  <Paragraphs>1</Paragraphs>
  <TotalTime>27</TotalTime>
  <ScaleCrop>false</ScaleCrop>
  <LinksUpToDate>false</LinksUpToDate>
  <CharactersWithSpaces>631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2023-08-09T08:45:00Z</dcterms:created>
  <dc:creator>ZoTrus.Com</dc:creator>
  <cp:lastModifiedBy>ceciliach</cp:lastModifiedBy>
  <dcterms:modified xsi:type="dcterms:W3CDTF">2023-08-23T03:49:02Z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65EA9A311EA741708F6EB50ADFD4612B_13</vt:lpwstr>
  </property>
</Properties>
</file>