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黑体" w:hAnsi="黑体" w:eastAsia="黑体"/>
          <w:sz w:val="52"/>
          <w:szCs w:val="52"/>
        </w:rPr>
      </w:pPr>
    </w:p>
    <w:p>
      <w:pPr>
        <w:ind w:firstLine="0" w:firstLineChars="0"/>
        <w:jc w:val="center"/>
        <w:rPr>
          <w:rFonts w:hint="eastAsia" w:ascii="黑体" w:hAnsi="黑体" w:eastAsia="黑体"/>
          <w:sz w:val="52"/>
          <w:szCs w:val="52"/>
        </w:rPr>
      </w:pPr>
    </w:p>
    <w:p>
      <w:pPr>
        <w:ind w:firstLine="0" w:firstLineChars="0"/>
        <w:jc w:val="center"/>
        <w:rPr>
          <w:rFonts w:hint="eastAsia" w:ascii="黑体" w:hAnsi="黑体" w:eastAsia="黑体"/>
          <w:sz w:val="52"/>
          <w:szCs w:val="52"/>
        </w:rPr>
      </w:pPr>
    </w:p>
    <w:p>
      <w:pPr>
        <w:ind w:firstLine="0" w:firstLineChars="0"/>
        <w:jc w:val="center"/>
        <w:rPr>
          <w:rFonts w:hint="eastAsia" w:ascii="黑体" w:hAnsi="黑体" w:eastAsia="黑体"/>
          <w:sz w:val="52"/>
          <w:szCs w:val="52"/>
        </w:rPr>
      </w:pPr>
    </w:p>
    <w:p>
      <w:pPr>
        <w:spacing w:line="240" w:lineRule="auto"/>
        <w:ind w:left="0" w:leftChars="0" w:firstLine="0" w:firstLineChars="0"/>
        <w:jc w:val="center"/>
        <w:rPr>
          <w:rFonts w:hint="eastAsia" w:ascii="黑体" w:hAnsi="黑体" w:eastAsia="黑体" w:cs="黑体"/>
          <w:bCs/>
          <w:sz w:val="52"/>
          <w:szCs w:val="52"/>
          <w:lang w:val="en-US" w:eastAsia="zh-CN"/>
        </w:rPr>
      </w:pPr>
      <w:r>
        <w:rPr>
          <w:rFonts w:hint="eastAsia" w:ascii="黑体" w:hAnsi="黑体" w:eastAsia="黑体" w:cs="黑体"/>
          <w:bCs/>
          <w:sz w:val="52"/>
          <w:szCs w:val="52"/>
          <w:lang w:val="en-US" w:eastAsia="zh-CN"/>
        </w:rPr>
        <w:t>深圳市大数据平台</w:t>
      </w:r>
    </w:p>
    <w:p>
      <w:pPr>
        <w:ind w:firstLine="0" w:firstLineChars="0"/>
        <w:jc w:val="center"/>
        <w:rPr>
          <w:rFonts w:hint="eastAsia" w:ascii="黑体" w:hAnsi="黑体" w:eastAsia="黑体"/>
          <w:sz w:val="52"/>
          <w:szCs w:val="52"/>
        </w:rPr>
      </w:pPr>
      <w:r>
        <w:rPr>
          <w:rFonts w:hint="eastAsia" w:ascii="黑体" w:hAnsi="黑体" w:eastAsia="黑体"/>
          <w:sz w:val="52"/>
          <w:szCs w:val="52"/>
        </w:rPr>
        <w:t>管理办法</w:t>
      </w:r>
    </w:p>
    <w:p>
      <w:pPr>
        <w:ind w:firstLine="0" w:firstLineChars="0"/>
        <w:jc w:val="center"/>
        <w:rPr>
          <w:rFonts w:hint="eastAsia" w:ascii="黑体" w:hAnsi="黑体" w:eastAsia="黑体"/>
          <w:sz w:val="52"/>
          <w:szCs w:val="52"/>
        </w:rPr>
      </w:pPr>
    </w:p>
    <w:p>
      <w:pPr>
        <w:ind w:firstLine="0" w:firstLineChars="0"/>
        <w:jc w:val="center"/>
        <w:rPr>
          <w:rFonts w:hint="eastAsia" w:ascii="黑体" w:hAnsi="黑体" w:eastAsia="黑体"/>
          <w:sz w:val="52"/>
          <w:szCs w:val="52"/>
        </w:rPr>
      </w:pPr>
    </w:p>
    <w:p>
      <w:pPr>
        <w:ind w:firstLine="0" w:firstLineChars="0"/>
        <w:jc w:val="center"/>
        <w:rPr>
          <w:rFonts w:hint="eastAsia" w:ascii="黑体" w:hAnsi="黑体" w:eastAsia="黑体"/>
          <w:sz w:val="52"/>
          <w:szCs w:val="52"/>
        </w:rPr>
      </w:pPr>
    </w:p>
    <w:p>
      <w:pPr>
        <w:ind w:firstLine="0" w:firstLineChars="0"/>
        <w:jc w:val="center"/>
        <w:rPr>
          <w:rFonts w:hint="eastAsia" w:ascii="黑体" w:hAnsi="黑体" w:eastAsia="黑体"/>
          <w:sz w:val="52"/>
          <w:szCs w:val="52"/>
        </w:rPr>
      </w:pPr>
    </w:p>
    <w:p>
      <w:pPr>
        <w:ind w:firstLine="0" w:firstLineChars="0"/>
        <w:jc w:val="center"/>
        <w:rPr>
          <w:rFonts w:hint="eastAsia" w:ascii="黑体" w:hAnsi="黑体" w:eastAsia="黑体"/>
          <w:sz w:val="52"/>
          <w:szCs w:val="52"/>
        </w:rPr>
      </w:pPr>
    </w:p>
    <w:p>
      <w:pPr>
        <w:ind w:firstLine="0" w:firstLineChars="0"/>
        <w:jc w:val="center"/>
        <w:rPr>
          <w:rFonts w:hint="eastAsia" w:ascii="黑体" w:hAnsi="黑体" w:eastAsia="黑体"/>
          <w:bCs/>
          <w:sz w:val="44"/>
          <w:szCs w:val="44"/>
        </w:rPr>
      </w:pPr>
    </w:p>
    <w:p>
      <w:pPr>
        <w:pStyle w:val="2"/>
        <w:rPr>
          <w:rFonts w:hint="eastAsia" w:ascii="黑体" w:hAnsi="黑体" w:eastAsia="黑体"/>
          <w:bCs/>
          <w:sz w:val="44"/>
          <w:szCs w:val="44"/>
        </w:rPr>
      </w:pPr>
    </w:p>
    <w:p>
      <w:pPr>
        <w:pStyle w:val="2"/>
        <w:rPr>
          <w:rFonts w:hint="eastAsia" w:ascii="黑体" w:hAnsi="黑体" w:eastAsia="黑体"/>
          <w:bCs/>
          <w:sz w:val="44"/>
          <w:szCs w:val="44"/>
        </w:rPr>
      </w:pPr>
    </w:p>
    <w:p>
      <w:pPr>
        <w:ind w:left="0" w:leftChars="0" w:firstLine="0" w:firstLineChars="0"/>
        <w:jc w:val="center"/>
        <w:rPr>
          <w:rFonts w:hint="eastAsia" w:ascii="黑体" w:hAnsi="黑体" w:eastAsia="黑体" w:cs="黑体"/>
          <w:bCs/>
          <w:sz w:val="44"/>
          <w:szCs w:val="44"/>
        </w:rPr>
      </w:pPr>
      <w:r>
        <w:rPr>
          <w:rFonts w:hint="eastAsia" w:ascii="黑体" w:hAnsi="黑体" w:eastAsia="黑体" w:cs="黑体"/>
          <w:bCs/>
          <w:sz w:val="44"/>
          <w:szCs w:val="44"/>
          <w:lang w:eastAsia="zh-Hans"/>
        </w:rPr>
        <w:t>二〇二</w:t>
      </w:r>
      <w:r>
        <w:rPr>
          <w:rFonts w:hint="eastAsia" w:ascii="黑体" w:hAnsi="黑体" w:eastAsia="黑体" w:cs="黑体"/>
          <w:bCs/>
          <w:sz w:val="44"/>
          <w:szCs w:val="44"/>
          <w:lang w:val="en-US" w:eastAsia="zh-CN"/>
        </w:rPr>
        <w:t>三</w:t>
      </w:r>
      <w:r>
        <w:rPr>
          <w:rFonts w:hint="eastAsia" w:ascii="黑体" w:hAnsi="黑体" w:eastAsia="黑体" w:cs="黑体"/>
          <w:bCs/>
          <w:sz w:val="44"/>
          <w:szCs w:val="44"/>
        </w:rPr>
        <w:t>年</w:t>
      </w:r>
      <w:r>
        <w:rPr>
          <w:rFonts w:hint="eastAsia" w:ascii="黑体" w:hAnsi="黑体" w:eastAsia="黑体" w:cs="黑体"/>
          <w:bCs/>
          <w:sz w:val="44"/>
          <w:szCs w:val="44"/>
          <w:lang w:val="en-US" w:eastAsia="zh-CN"/>
        </w:rPr>
        <w:t>六</w:t>
      </w:r>
      <w:r>
        <w:rPr>
          <w:rFonts w:hint="eastAsia" w:ascii="黑体" w:hAnsi="黑体" w:eastAsia="黑体" w:cs="黑体"/>
          <w:bCs/>
          <w:sz w:val="44"/>
          <w:szCs w:val="44"/>
        </w:rPr>
        <w:t>月</w:t>
      </w:r>
    </w:p>
    <w:p>
      <w:pPr>
        <w:pStyle w:val="2"/>
        <w:rPr>
          <w:rFonts w:hint="eastAsia"/>
        </w:rPr>
      </w:pPr>
    </w:p>
    <w:sdt>
      <w:sdtPr>
        <w:rPr>
          <w:rFonts w:ascii="宋体" w:hAnsi="宋体" w:eastAsia="宋体"/>
          <w:b/>
          <w:bCs/>
        </w:rPr>
        <w:id w:val="147457946"/>
        <w15:color w:val="DBDBDB"/>
        <w:docPartObj>
          <w:docPartGallery w:val="Table of Contents"/>
          <w:docPartUnique/>
        </w:docPartObj>
      </w:sdtPr>
      <w:sdtEndPr>
        <w:rPr>
          <w:rFonts w:hint="eastAsia" w:ascii="宋体" w:hAnsi="宋体" w:eastAsia="宋体" w:cs="宋体"/>
          <w:b w:val="0"/>
          <w:bCs w:val="0"/>
          <w:sz w:val="24"/>
          <w:szCs w:val="24"/>
        </w:rPr>
      </w:sdtEndPr>
      <w:sdtContent>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bCs/>
              <w:sz w:val="44"/>
              <w:szCs w:val="44"/>
            </w:rPr>
          </w:pPr>
          <w:r>
            <w:rPr>
              <w:rFonts w:hint="eastAsia" w:ascii="宋体" w:hAnsi="宋体" w:eastAsia="宋体" w:cs="宋体"/>
              <w:b/>
              <w:bCs/>
              <w:sz w:val="32"/>
              <w:szCs w:val="32"/>
            </w:rPr>
            <w:t>目</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录</w:t>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TOC\o"1-3"\h\u</w:instrText>
          </w:r>
          <w:r>
            <w:rPr>
              <w:rFonts w:hint="eastAsia" w:ascii="宋体" w:hAnsi="宋体" w:eastAsia="宋体" w:cs="宋体"/>
              <w:b w:val="0"/>
              <w:bCs w:val="0"/>
              <w:sz w:val="24"/>
              <w:szCs w:val="24"/>
            </w:rPr>
            <w:fldChar w:fldCharType="separate"/>
          </w: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_Toc26096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en-US"/>
            </w:rPr>
            <w:t xml:space="preserve">第一章 </w:t>
          </w:r>
          <w:r>
            <w:rPr>
              <w:rFonts w:hint="eastAsia" w:ascii="宋体" w:hAnsi="宋体" w:eastAsia="宋体" w:cs="宋体"/>
              <w:bCs/>
              <w:sz w:val="24"/>
              <w:szCs w:val="24"/>
            </w:rPr>
            <w:t>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_Toc26096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_Toc29292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en-US"/>
            </w:rPr>
            <w:t xml:space="preserve">第二章 </w:t>
          </w:r>
          <w:r>
            <w:rPr>
              <w:rFonts w:hint="eastAsia" w:ascii="宋体" w:hAnsi="宋体" w:eastAsia="宋体" w:cs="宋体"/>
              <w:bCs/>
              <w:sz w:val="24"/>
              <w:szCs w:val="24"/>
              <w:lang w:val="en-US" w:eastAsia="zh-CN"/>
            </w:rPr>
            <w:t>平台应用管理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_Toc29292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_Toc6441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en-US"/>
            </w:rPr>
            <w:t xml:space="preserve">第三章 </w:t>
          </w:r>
          <w:r>
            <w:rPr>
              <w:rFonts w:hint="eastAsia" w:ascii="宋体" w:hAnsi="宋体" w:eastAsia="宋体" w:cs="宋体"/>
              <w:bCs/>
              <w:sz w:val="24"/>
              <w:szCs w:val="24"/>
              <w:lang w:val="en-US" w:eastAsia="zh-CN"/>
            </w:rPr>
            <w:t>平台运维管理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_Toc6441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_Toc12818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en-US"/>
            </w:rPr>
            <w:t xml:space="preserve">第四章 </w:t>
          </w:r>
          <w:r>
            <w:rPr>
              <w:rFonts w:hint="eastAsia" w:ascii="宋体" w:hAnsi="宋体" w:eastAsia="宋体" w:cs="宋体"/>
              <w:bCs/>
              <w:sz w:val="24"/>
              <w:szCs w:val="24"/>
              <w:lang w:val="en-US" w:eastAsia="zh-CN"/>
            </w:rPr>
            <w:t>平台</w:t>
          </w:r>
          <w:r>
            <w:rPr>
              <w:rFonts w:hint="eastAsia" w:ascii="宋体" w:hAnsi="宋体" w:eastAsia="宋体" w:cs="宋体"/>
              <w:bCs/>
              <w:sz w:val="24"/>
              <w:szCs w:val="24"/>
            </w:rPr>
            <w:t>安全保障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_Toc12818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_Toc10989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en-US"/>
            </w:rPr>
            <w:t xml:space="preserve">第五章 </w:t>
          </w:r>
          <w:r>
            <w:rPr>
              <w:rFonts w:hint="eastAsia" w:ascii="宋体" w:hAnsi="宋体" w:eastAsia="宋体" w:cs="宋体"/>
              <w:bCs/>
              <w:sz w:val="24"/>
              <w:szCs w:val="24"/>
              <w:lang w:val="en-US" w:eastAsia="zh-CN"/>
            </w:rPr>
            <w:t>平台</w:t>
          </w:r>
          <w:r>
            <w:rPr>
              <w:rFonts w:hint="eastAsia" w:ascii="宋体" w:hAnsi="宋体" w:eastAsia="宋体" w:cs="宋体"/>
              <w:bCs/>
              <w:sz w:val="24"/>
              <w:szCs w:val="24"/>
            </w:rPr>
            <w:t>应急</w:t>
          </w:r>
          <w:r>
            <w:rPr>
              <w:rFonts w:hint="eastAsia" w:ascii="宋体" w:hAnsi="宋体" w:eastAsia="宋体" w:cs="宋体"/>
              <w:bCs/>
              <w:sz w:val="24"/>
              <w:szCs w:val="24"/>
              <w:lang w:val="en-US" w:eastAsia="zh-CN"/>
            </w:rPr>
            <w:t>处置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_Toc10989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_Toc29897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en-US"/>
            </w:rPr>
            <w:t xml:space="preserve">第六章 </w:t>
          </w:r>
          <w:r>
            <w:rPr>
              <w:rFonts w:hint="eastAsia" w:ascii="宋体" w:hAnsi="宋体" w:eastAsia="宋体" w:cs="宋体"/>
              <w:bCs/>
              <w:sz w:val="24"/>
              <w:szCs w:val="24"/>
              <w:lang w:val="en-US" w:eastAsia="zh-CN"/>
            </w:rPr>
            <w:t>平台资源处置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_Toc29897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_Toc15451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en-US"/>
            </w:rPr>
            <w:t xml:space="preserve">第七章 </w:t>
          </w:r>
          <w:r>
            <w:rPr>
              <w:rFonts w:hint="eastAsia" w:ascii="宋体" w:hAnsi="宋体" w:eastAsia="宋体" w:cs="宋体"/>
              <w:bCs/>
              <w:sz w:val="24"/>
              <w:szCs w:val="24"/>
            </w:rPr>
            <w:t>附则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_Toc15451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4"/>
              <w:szCs w:val="24"/>
            </w:rPr>
          </w:pPr>
          <w:r>
            <w:rPr>
              <w:rFonts w:hint="eastAsia" w:ascii="宋体" w:hAnsi="宋体" w:eastAsia="宋体" w:cs="宋体"/>
              <w:bCs w:val="0"/>
              <w:sz w:val="24"/>
              <w:szCs w:val="24"/>
            </w:rPr>
            <w:fldChar w:fldCharType="end"/>
          </w:r>
        </w:p>
      </w:sdtContent>
    </w:sdt>
    <w:p>
      <w:pPr>
        <w:numPr>
          <w:ilvl w:val="0"/>
          <w:numId w:val="2"/>
        </w:numPr>
        <w:ind w:firstLine="0" w:firstLineChars="0"/>
        <w:jc w:val="center"/>
        <w:outlineLvl w:val="0"/>
        <w:rPr>
          <w:rFonts w:hint="eastAsia" w:ascii="宋体" w:hAnsi="宋体" w:eastAsia="宋体" w:cs="宋体"/>
          <w:b w:val="0"/>
          <w:bCs w:val="0"/>
          <w:sz w:val="24"/>
          <w:szCs w:val="24"/>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pPr>
        <w:numPr>
          <w:ilvl w:val="0"/>
          <w:numId w:val="2"/>
        </w:numPr>
        <w:ind w:firstLine="0" w:firstLineChars="0"/>
        <w:jc w:val="center"/>
        <w:outlineLvl w:val="0"/>
        <w:rPr>
          <w:b/>
          <w:bCs/>
          <w:sz w:val="44"/>
          <w:szCs w:val="52"/>
        </w:rPr>
      </w:pPr>
      <w:bookmarkStart w:id="0" w:name="_Toc4557"/>
      <w:bookmarkStart w:id="1" w:name="_Toc26096"/>
      <w:r>
        <w:rPr>
          <w:rFonts w:hint="eastAsia"/>
          <w:b/>
          <w:bCs/>
          <w:sz w:val="44"/>
          <w:szCs w:val="52"/>
        </w:rPr>
        <w:t>总则</w:t>
      </w:r>
      <w:bookmarkEnd w:id="0"/>
      <w:bookmarkEnd w:id="1"/>
    </w:p>
    <w:p>
      <w:pPr>
        <w:numPr>
          <w:ilvl w:val="0"/>
          <w:numId w:val="3"/>
        </w:numPr>
        <w:ind w:left="-10" w:leftChars="0" w:firstLine="640" w:firstLineChars="0"/>
        <w:rPr>
          <w:rFonts w:hint="eastAsia"/>
          <w:sz w:val="32"/>
          <w:szCs w:val="32"/>
        </w:rPr>
      </w:pPr>
      <w:r>
        <w:rPr>
          <w:rFonts w:hint="eastAsia"/>
          <w:sz w:val="32"/>
          <w:szCs w:val="32"/>
          <w:lang w:val="en-US" w:eastAsia="zh-CN"/>
        </w:rPr>
        <w:t>为规范</w:t>
      </w:r>
      <w:r>
        <w:rPr>
          <w:rFonts w:hint="eastAsia"/>
          <w:sz w:val="32"/>
          <w:szCs w:val="32"/>
        </w:rPr>
        <w:t>深圳市大数据平台（以下简称“大数据平台”）</w:t>
      </w:r>
      <w:r>
        <w:rPr>
          <w:rFonts w:hint="eastAsia"/>
          <w:sz w:val="32"/>
          <w:szCs w:val="32"/>
          <w:lang w:val="en-US" w:eastAsia="zh-CN"/>
        </w:rPr>
        <w:t>应用管理</w:t>
      </w:r>
      <w:r>
        <w:rPr>
          <w:rFonts w:hint="eastAsia"/>
          <w:sz w:val="32"/>
          <w:szCs w:val="32"/>
          <w:lang w:eastAsia="zh-CN"/>
        </w:rPr>
        <w:t>、</w:t>
      </w:r>
      <w:r>
        <w:rPr>
          <w:rFonts w:hint="eastAsia"/>
          <w:sz w:val="32"/>
          <w:szCs w:val="32"/>
          <w:lang w:val="en-US" w:eastAsia="zh-CN"/>
        </w:rPr>
        <w:t>运维</w:t>
      </w:r>
      <w:r>
        <w:rPr>
          <w:rFonts w:hint="eastAsia"/>
          <w:sz w:val="32"/>
          <w:szCs w:val="32"/>
        </w:rPr>
        <w:t>管理</w:t>
      </w:r>
      <w:r>
        <w:rPr>
          <w:rFonts w:hint="eastAsia"/>
          <w:sz w:val="32"/>
          <w:szCs w:val="32"/>
          <w:lang w:val="en-US" w:eastAsia="zh-CN"/>
        </w:rPr>
        <w:t>工作</w:t>
      </w:r>
      <w:r>
        <w:rPr>
          <w:rFonts w:hint="eastAsia"/>
          <w:sz w:val="32"/>
          <w:szCs w:val="32"/>
        </w:rPr>
        <w:t>，确保大数据平台服务安全、集约和高效，结合大数据平台实际</w:t>
      </w:r>
      <w:r>
        <w:rPr>
          <w:rFonts w:hint="eastAsia"/>
          <w:sz w:val="32"/>
          <w:szCs w:val="32"/>
          <w:lang w:val="en-US" w:eastAsia="zh-CN"/>
        </w:rPr>
        <w:t>情况</w:t>
      </w:r>
      <w:r>
        <w:rPr>
          <w:rFonts w:hint="eastAsia"/>
          <w:sz w:val="32"/>
          <w:szCs w:val="32"/>
        </w:rPr>
        <w:t>，制定本</w:t>
      </w:r>
      <w:bookmarkStart w:id="12" w:name="_GoBack"/>
      <w:bookmarkEnd w:id="12"/>
      <w:r>
        <w:rPr>
          <w:rFonts w:hint="eastAsia"/>
          <w:sz w:val="32"/>
          <w:szCs w:val="32"/>
        </w:rPr>
        <w:t>办法。</w:t>
      </w:r>
    </w:p>
    <w:p>
      <w:pPr>
        <w:numPr>
          <w:ilvl w:val="0"/>
          <w:numId w:val="3"/>
        </w:numPr>
        <w:ind w:left="-10" w:leftChars="0" w:firstLine="640" w:firstLineChars="0"/>
        <w:rPr>
          <w:rFonts w:hint="eastAsia"/>
          <w:sz w:val="32"/>
          <w:szCs w:val="32"/>
          <w:lang w:val="en-US" w:eastAsia="zh-CN"/>
        </w:rPr>
      </w:pPr>
      <w:r>
        <w:rPr>
          <w:rFonts w:hint="eastAsia"/>
          <w:sz w:val="32"/>
          <w:szCs w:val="32"/>
        </w:rPr>
        <w:t>本办法适用于</w:t>
      </w:r>
      <w:r>
        <w:rPr>
          <w:rFonts w:hint="eastAsia"/>
          <w:sz w:val="32"/>
          <w:szCs w:val="32"/>
          <w:lang w:eastAsia="zh-CN"/>
        </w:rPr>
        <w:t>大数据平台管理部门、大数据平台运营单位、大数据平台运维</w:t>
      </w:r>
      <w:r>
        <w:rPr>
          <w:rFonts w:hint="eastAsia"/>
          <w:sz w:val="32"/>
          <w:szCs w:val="32"/>
          <w:lang w:val="en-US" w:eastAsia="zh-CN"/>
        </w:rPr>
        <w:t>团队</w:t>
      </w:r>
      <w:r>
        <w:rPr>
          <w:rFonts w:hint="eastAsia"/>
          <w:sz w:val="32"/>
          <w:szCs w:val="32"/>
          <w:lang w:eastAsia="zh-CN"/>
        </w:rPr>
        <w:t>、大数据平台使用部门（以下统称“各部门”）</w:t>
      </w:r>
      <w:r>
        <w:rPr>
          <w:rFonts w:hint="eastAsia"/>
          <w:sz w:val="32"/>
          <w:szCs w:val="32"/>
          <w:lang w:val="en-US" w:eastAsia="zh-CN"/>
        </w:rPr>
        <w:t>在</w:t>
      </w:r>
      <w:r>
        <w:rPr>
          <w:rFonts w:hint="eastAsia"/>
          <w:sz w:val="32"/>
          <w:szCs w:val="32"/>
        </w:rPr>
        <w:t>大数据平台</w:t>
      </w:r>
      <w:r>
        <w:rPr>
          <w:rFonts w:hint="eastAsia"/>
          <w:sz w:val="32"/>
          <w:szCs w:val="32"/>
          <w:lang w:val="en-US" w:eastAsia="zh-CN"/>
        </w:rPr>
        <w:t>中</w:t>
      </w:r>
      <w:r>
        <w:rPr>
          <w:rFonts w:hint="eastAsia"/>
          <w:sz w:val="32"/>
          <w:szCs w:val="32"/>
        </w:rPr>
        <w:t>的</w:t>
      </w:r>
      <w:r>
        <w:rPr>
          <w:rFonts w:hint="eastAsia"/>
          <w:sz w:val="32"/>
          <w:szCs w:val="32"/>
          <w:lang w:val="en-US" w:eastAsia="zh-CN"/>
        </w:rPr>
        <w:t>使用、运营、运维、安全、应急、绩效评价、资源处置等</w:t>
      </w:r>
      <w:r>
        <w:rPr>
          <w:rFonts w:hint="eastAsia"/>
          <w:sz w:val="32"/>
          <w:szCs w:val="32"/>
        </w:rPr>
        <w:t>全过程管理</w:t>
      </w:r>
      <w:r>
        <w:rPr>
          <w:rFonts w:hint="eastAsia"/>
          <w:sz w:val="32"/>
          <w:szCs w:val="32"/>
          <w:lang w:val="en-US" w:eastAsia="zh-CN"/>
        </w:rPr>
        <w:t>工作</w:t>
      </w:r>
      <w:r>
        <w:rPr>
          <w:rFonts w:hint="eastAsia"/>
          <w:sz w:val="32"/>
          <w:szCs w:val="32"/>
        </w:rPr>
        <w:t>。</w:t>
      </w:r>
      <w:bookmarkStart w:id="2" w:name="_Toc20028"/>
    </w:p>
    <w:p>
      <w:pPr>
        <w:numPr>
          <w:ilvl w:val="0"/>
          <w:numId w:val="2"/>
        </w:numPr>
        <w:ind w:firstLine="0" w:firstLineChars="0"/>
        <w:jc w:val="center"/>
        <w:outlineLvl w:val="0"/>
        <w:rPr>
          <w:rFonts w:hint="eastAsia"/>
          <w:b/>
          <w:bCs/>
          <w:sz w:val="44"/>
          <w:szCs w:val="52"/>
        </w:rPr>
      </w:pPr>
      <w:bookmarkStart w:id="3" w:name="_Toc29292"/>
      <w:r>
        <w:rPr>
          <w:rFonts w:hint="eastAsia"/>
          <w:b/>
          <w:bCs/>
          <w:sz w:val="44"/>
          <w:szCs w:val="52"/>
          <w:lang w:val="en-US" w:eastAsia="zh-CN"/>
        </w:rPr>
        <w:t>平台应用管理</w:t>
      </w:r>
      <w:bookmarkEnd w:id="3"/>
    </w:p>
    <w:p>
      <w:pPr>
        <w:numPr>
          <w:ilvl w:val="0"/>
          <w:numId w:val="3"/>
        </w:numPr>
        <w:ind w:left="-10" w:leftChars="0" w:firstLine="640" w:firstLineChars="0"/>
        <w:rPr>
          <w:rFonts w:hint="default"/>
          <w:sz w:val="32"/>
          <w:szCs w:val="32"/>
          <w:lang w:val="en-US" w:eastAsia="zh-CN"/>
        </w:rPr>
      </w:pPr>
      <w:r>
        <w:rPr>
          <w:rFonts w:hint="eastAsia"/>
          <w:sz w:val="32"/>
          <w:szCs w:val="32"/>
          <w:lang w:val="en-US" w:eastAsia="zh-CN"/>
        </w:rPr>
        <w:t>各部门根据本部门职责与需求，需要使用大数据平台资源或变更使用需求，应按照《大数据平台使用指引规范》进行大数据平台的账户申请操作。</w:t>
      </w:r>
    </w:p>
    <w:p>
      <w:pPr>
        <w:numPr>
          <w:ilvl w:val="0"/>
          <w:numId w:val="3"/>
        </w:numPr>
        <w:ind w:left="-10" w:leftChars="0" w:firstLine="640" w:firstLineChars="0"/>
        <w:rPr>
          <w:rFonts w:hint="default"/>
          <w:sz w:val="32"/>
          <w:szCs w:val="32"/>
          <w:lang w:val="en-US" w:eastAsia="zh-CN"/>
        </w:rPr>
      </w:pPr>
      <w:r>
        <w:rPr>
          <w:rFonts w:hint="eastAsia"/>
          <w:sz w:val="32"/>
          <w:szCs w:val="32"/>
          <w:lang w:val="en-US" w:eastAsia="zh-CN"/>
        </w:rPr>
        <w:t>各部门申请的管理员账户，按照“谁运行谁负责，谁使用谁负责”的原则，自行进行大数据平台账户维护工作，对账户分配、账户安全、账户密码等进行严格管控，各部门用户分配完账户后，及时修改密码，严禁使用初始密码及弱口令密码。</w:t>
      </w:r>
    </w:p>
    <w:p>
      <w:pPr>
        <w:numPr>
          <w:ilvl w:val="0"/>
          <w:numId w:val="3"/>
        </w:numPr>
        <w:ind w:left="-10" w:leftChars="0" w:firstLine="640" w:firstLineChars="0"/>
        <w:rPr>
          <w:rFonts w:hint="default"/>
          <w:sz w:val="32"/>
          <w:szCs w:val="32"/>
          <w:lang w:val="en-US" w:eastAsia="zh-CN"/>
        </w:rPr>
      </w:pPr>
      <w:r>
        <w:rPr>
          <w:rFonts w:hint="eastAsia"/>
          <w:sz w:val="32"/>
          <w:szCs w:val="32"/>
          <w:lang w:val="en-US" w:eastAsia="zh-CN"/>
        </w:rPr>
        <w:t>各部门申请大数据平台资源时，应按需进行合理的资源评估，且按照《大数据平台使用指引规范》进行资源申请填报，大数据平台管理部门须对各部门申请的资源进行评估，评估通过后进行资源发放工作。</w:t>
      </w:r>
    </w:p>
    <w:p>
      <w:pPr>
        <w:numPr>
          <w:ilvl w:val="0"/>
          <w:numId w:val="3"/>
        </w:numPr>
        <w:ind w:left="-10" w:leftChars="0" w:firstLine="640" w:firstLineChars="0"/>
        <w:rPr>
          <w:rFonts w:hint="default"/>
          <w:sz w:val="32"/>
          <w:szCs w:val="32"/>
          <w:lang w:val="en-US" w:eastAsia="zh-CN"/>
        </w:rPr>
      </w:pPr>
      <w:r>
        <w:rPr>
          <w:rFonts w:hint="eastAsia"/>
          <w:sz w:val="32"/>
          <w:szCs w:val="32"/>
          <w:lang w:val="en-US" w:eastAsia="zh-CN"/>
        </w:rPr>
        <w:t>各部门在大数据平台使用过程中进行资源动态调整时，须对当前资源进行合理评估后提出需求变更由请，按照《大数据平台使用指引规范》进行资源变更填报，大数据平台管理部门须对各部门大数据平台资源进行评估，评估通过方可进行资源变更工作。</w:t>
      </w:r>
    </w:p>
    <w:p>
      <w:pPr>
        <w:numPr>
          <w:ilvl w:val="0"/>
          <w:numId w:val="3"/>
        </w:numPr>
        <w:ind w:left="-10" w:leftChars="0" w:firstLine="640" w:firstLineChars="0"/>
        <w:rPr>
          <w:rFonts w:hint="default"/>
          <w:sz w:val="32"/>
          <w:szCs w:val="32"/>
          <w:lang w:val="en-US" w:eastAsia="zh-CN"/>
        </w:rPr>
      </w:pPr>
      <w:r>
        <w:rPr>
          <w:rFonts w:hint="eastAsia"/>
          <w:sz w:val="32"/>
          <w:szCs w:val="32"/>
          <w:lang w:val="en-US" w:eastAsia="zh-CN"/>
        </w:rPr>
        <w:t>各部门数据接入应严格遵循《政务数据安全管理办法》的相关要求，确保政务数据接入的合法性、正当性和必要性，应当采取必要的安全管控措施，确保环境、设施、人员等安全可控。</w:t>
      </w:r>
    </w:p>
    <w:p>
      <w:pPr>
        <w:numPr>
          <w:ilvl w:val="0"/>
          <w:numId w:val="3"/>
        </w:numPr>
        <w:ind w:left="-10" w:leftChars="0" w:firstLine="640" w:firstLineChars="0"/>
        <w:rPr>
          <w:rFonts w:hint="default"/>
          <w:sz w:val="32"/>
          <w:szCs w:val="32"/>
          <w:lang w:val="en-US" w:eastAsia="zh-CN"/>
        </w:rPr>
      </w:pPr>
      <w:r>
        <w:rPr>
          <w:rFonts w:hint="eastAsia"/>
          <w:sz w:val="32"/>
          <w:szCs w:val="32"/>
          <w:lang w:val="en-US" w:eastAsia="zh-CN"/>
        </w:rPr>
        <w:t>各部门数据共享应参照政务数据共享安全指引，按要求做好数据共享需求的提出与审核，保障数据共享实施安全。</w:t>
      </w:r>
    </w:p>
    <w:p>
      <w:pPr>
        <w:numPr>
          <w:ilvl w:val="0"/>
          <w:numId w:val="2"/>
        </w:numPr>
        <w:ind w:firstLine="0" w:firstLineChars="0"/>
        <w:jc w:val="center"/>
        <w:outlineLvl w:val="0"/>
        <w:rPr>
          <w:rFonts w:hint="eastAsia"/>
          <w:b/>
          <w:bCs/>
          <w:sz w:val="44"/>
          <w:szCs w:val="52"/>
        </w:rPr>
      </w:pPr>
      <w:bookmarkStart w:id="4" w:name="_Toc6441"/>
      <w:r>
        <w:rPr>
          <w:rFonts w:hint="eastAsia"/>
          <w:b/>
          <w:bCs/>
          <w:sz w:val="44"/>
          <w:szCs w:val="52"/>
          <w:lang w:val="en-US" w:eastAsia="zh-CN"/>
        </w:rPr>
        <w:t>平台运维管理</w:t>
      </w:r>
      <w:bookmarkEnd w:id="4"/>
    </w:p>
    <w:p>
      <w:pPr>
        <w:numPr>
          <w:ilvl w:val="0"/>
          <w:numId w:val="3"/>
        </w:numPr>
        <w:ind w:left="-10" w:leftChars="0" w:firstLine="640" w:firstLineChars="0"/>
        <w:rPr>
          <w:rFonts w:hint="eastAsia"/>
          <w:sz w:val="32"/>
          <w:szCs w:val="32"/>
          <w:lang w:val="en-US" w:eastAsia="zh-CN"/>
        </w:rPr>
      </w:pPr>
      <w:r>
        <w:rPr>
          <w:rFonts w:hint="eastAsia"/>
          <w:sz w:val="32"/>
          <w:szCs w:val="32"/>
          <w:lang w:val="en-US" w:eastAsia="zh-CN"/>
        </w:rPr>
        <w:t>应建立大数据平台运维管理机制，形成系统咨询、运行维护、系统巡检、平台优化、系统推广、用户培训全流程的运维管理机制。</w:t>
      </w:r>
    </w:p>
    <w:p>
      <w:pPr>
        <w:numPr>
          <w:ilvl w:val="0"/>
          <w:numId w:val="3"/>
        </w:numPr>
        <w:ind w:left="-10" w:leftChars="0" w:firstLine="640" w:firstLineChars="0"/>
        <w:rPr>
          <w:rFonts w:hint="eastAsia"/>
          <w:sz w:val="32"/>
          <w:szCs w:val="32"/>
          <w:lang w:val="en-US" w:eastAsia="zh-CN"/>
        </w:rPr>
      </w:pPr>
      <w:r>
        <w:rPr>
          <w:rFonts w:hint="eastAsia"/>
          <w:sz w:val="32"/>
          <w:szCs w:val="32"/>
          <w:lang w:val="en-US" w:eastAsia="zh-CN"/>
        </w:rPr>
        <w:t>应每日进行系统巡检，包含服务器状态检查、应用运行状态检查、网络稳定性检查、数据库运行状态检查、系统中间件状态检查等。</w:t>
      </w:r>
    </w:p>
    <w:p>
      <w:pPr>
        <w:numPr>
          <w:ilvl w:val="0"/>
          <w:numId w:val="3"/>
        </w:numPr>
        <w:ind w:left="-10" w:leftChars="0" w:firstLine="640" w:firstLineChars="0"/>
        <w:rPr>
          <w:rFonts w:hint="default"/>
          <w:sz w:val="32"/>
          <w:szCs w:val="32"/>
          <w:lang w:val="en-US" w:eastAsia="zh-CN"/>
        </w:rPr>
      </w:pPr>
      <w:r>
        <w:rPr>
          <w:rFonts w:hint="eastAsia"/>
          <w:sz w:val="32"/>
          <w:szCs w:val="32"/>
          <w:lang w:val="en-US" w:eastAsia="zh-CN"/>
        </w:rPr>
        <w:t>应定期收集大数据平台运行使用过程中的用户意见并进行评估，按照评估结果定期进行平台功能性优化，保障系统稳定性、体验性以及系统的安全性。</w:t>
      </w:r>
    </w:p>
    <w:bookmarkEnd w:id="2"/>
    <w:p>
      <w:pPr>
        <w:numPr>
          <w:ilvl w:val="0"/>
          <w:numId w:val="2"/>
        </w:numPr>
        <w:ind w:firstLine="0" w:firstLineChars="0"/>
        <w:jc w:val="center"/>
        <w:outlineLvl w:val="0"/>
        <w:rPr>
          <w:b/>
          <w:bCs/>
          <w:sz w:val="44"/>
          <w:szCs w:val="52"/>
        </w:rPr>
      </w:pPr>
      <w:bookmarkStart w:id="5" w:name="_Toc5656"/>
      <w:bookmarkStart w:id="6" w:name="_Toc12818"/>
      <w:r>
        <w:rPr>
          <w:rFonts w:hint="eastAsia"/>
          <w:b/>
          <w:bCs/>
          <w:sz w:val="44"/>
          <w:szCs w:val="52"/>
          <w:lang w:val="en-US" w:eastAsia="zh-CN"/>
        </w:rPr>
        <w:t>平台</w:t>
      </w:r>
      <w:r>
        <w:rPr>
          <w:rFonts w:hint="eastAsia"/>
          <w:b/>
          <w:bCs/>
          <w:sz w:val="44"/>
          <w:szCs w:val="52"/>
        </w:rPr>
        <w:t>安全</w:t>
      </w:r>
      <w:bookmarkEnd w:id="5"/>
      <w:bookmarkEnd w:id="6"/>
      <w:r>
        <w:rPr>
          <w:rFonts w:hint="eastAsia"/>
          <w:b/>
          <w:bCs/>
          <w:sz w:val="44"/>
          <w:szCs w:val="52"/>
          <w:lang w:val="en-US" w:eastAsia="zh-CN"/>
        </w:rPr>
        <w:t>管理</w:t>
      </w:r>
    </w:p>
    <w:p>
      <w:pPr>
        <w:numPr>
          <w:ilvl w:val="0"/>
          <w:numId w:val="3"/>
        </w:numPr>
        <w:ind w:left="-10" w:leftChars="0" w:firstLine="640" w:firstLineChars="0"/>
        <w:rPr>
          <w:rFonts w:hint="eastAsia"/>
          <w:sz w:val="32"/>
          <w:szCs w:val="32"/>
          <w:lang w:val="en-US" w:eastAsia="zh-CN"/>
        </w:rPr>
      </w:pPr>
      <w:r>
        <w:rPr>
          <w:rFonts w:hint="eastAsia"/>
          <w:sz w:val="32"/>
          <w:szCs w:val="32"/>
          <w:lang w:val="en-US" w:eastAsia="zh-CN"/>
        </w:rPr>
        <w:t>大数据平台建设应达到等保三级的要求，制定安全基线检查计划，定期对大数据平台各应用系统、数据存储系统、数据库等进行安全基线配置检查，至少每半年进行一次检查，发现安全配置问题及时整改。</w:t>
      </w:r>
    </w:p>
    <w:p>
      <w:pPr>
        <w:numPr>
          <w:ilvl w:val="0"/>
          <w:numId w:val="3"/>
        </w:numPr>
        <w:ind w:left="-10" w:leftChars="0" w:firstLine="640" w:firstLineChars="0"/>
        <w:rPr>
          <w:rFonts w:hint="eastAsia"/>
          <w:sz w:val="32"/>
          <w:szCs w:val="32"/>
          <w:lang w:val="en-US" w:eastAsia="zh-CN"/>
        </w:rPr>
      </w:pPr>
      <w:r>
        <w:rPr>
          <w:rFonts w:hint="eastAsia"/>
          <w:sz w:val="32"/>
          <w:szCs w:val="32"/>
          <w:lang w:val="en-US" w:eastAsia="zh-CN"/>
        </w:rPr>
        <w:t>应定期对大数据平台进行漏洞扫描、应用系统日志汇聚分析、数据安全巡检等安全保障运营工作，保障深圳市大数据平台应用安全、数据安全。</w:t>
      </w:r>
    </w:p>
    <w:p>
      <w:pPr>
        <w:numPr>
          <w:ilvl w:val="0"/>
          <w:numId w:val="3"/>
        </w:numPr>
        <w:ind w:left="-10" w:leftChars="0" w:firstLine="640" w:firstLineChars="0"/>
        <w:rPr>
          <w:rFonts w:hint="eastAsia"/>
          <w:sz w:val="32"/>
          <w:szCs w:val="32"/>
          <w:lang w:val="en-US" w:eastAsia="zh-CN"/>
        </w:rPr>
      </w:pPr>
      <w:bookmarkStart w:id="7" w:name="_Toc11771"/>
      <w:r>
        <w:rPr>
          <w:rFonts w:hint="eastAsia"/>
          <w:sz w:val="32"/>
          <w:szCs w:val="32"/>
          <w:lang w:val="en-US" w:eastAsia="zh-CN"/>
        </w:rPr>
        <w:t>各部门应做好本部门人员在大数据平台中的操作使用行为、数据使用管理，提前做好相关数据在重大安全事故中的保障措施，维护大数据平台及其政务数据的安全性和保密性。</w:t>
      </w:r>
    </w:p>
    <w:p>
      <w:pPr>
        <w:numPr>
          <w:ilvl w:val="0"/>
          <w:numId w:val="3"/>
        </w:numPr>
        <w:ind w:left="-10" w:leftChars="0" w:firstLine="640" w:firstLineChars="0"/>
        <w:rPr>
          <w:rFonts w:hint="default"/>
          <w:sz w:val="32"/>
          <w:szCs w:val="32"/>
          <w:lang w:val="en-US" w:eastAsia="zh-CN"/>
        </w:rPr>
      </w:pPr>
      <w:r>
        <w:rPr>
          <w:rFonts w:hint="eastAsia"/>
          <w:sz w:val="32"/>
          <w:szCs w:val="32"/>
          <w:lang w:val="en-US" w:eastAsia="zh-CN"/>
        </w:rPr>
        <w:t>各部门应做好本部门数据源安全管理，与大数据平台对接前，应做好数据源的安全检测工作，原则上接入大数据平台的数据源应统一出口，降低数据泄露风险。</w:t>
      </w:r>
    </w:p>
    <w:p>
      <w:pPr>
        <w:numPr>
          <w:ilvl w:val="0"/>
          <w:numId w:val="2"/>
        </w:numPr>
        <w:ind w:firstLine="0" w:firstLineChars="0"/>
        <w:jc w:val="center"/>
        <w:outlineLvl w:val="0"/>
        <w:rPr>
          <w:b/>
          <w:bCs/>
          <w:sz w:val="44"/>
          <w:szCs w:val="52"/>
        </w:rPr>
      </w:pPr>
      <w:bookmarkStart w:id="8" w:name="_Toc10989"/>
      <w:r>
        <w:rPr>
          <w:rFonts w:hint="eastAsia"/>
          <w:b/>
          <w:bCs/>
          <w:sz w:val="44"/>
          <w:szCs w:val="52"/>
          <w:lang w:val="en-US" w:eastAsia="zh-CN"/>
        </w:rPr>
        <w:t>平台</w:t>
      </w:r>
      <w:r>
        <w:rPr>
          <w:rFonts w:hint="eastAsia"/>
          <w:b/>
          <w:bCs/>
          <w:sz w:val="44"/>
          <w:szCs w:val="52"/>
        </w:rPr>
        <w:t>应急</w:t>
      </w:r>
      <w:bookmarkEnd w:id="7"/>
      <w:r>
        <w:rPr>
          <w:rFonts w:hint="eastAsia"/>
          <w:b/>
          <w:bCs/>
          <w:sz w:val="44"/>
          <w:szCs w:val="52"/>
          <w:lang w:val="en-US" w:eastAsia="zh-CN"/>
        </w:rPr>
        <w:t>处置</w:t>
      </w:r>
      <w:bookmarkEnd w:id="8"/>
    </w:p>
    <w:p>
      <w:pPr>
        <w:numPr>
          <w:ilvl w:val="0"/>
          <w:numId w:val="3"/>
        </w:numPr>
        <w:ind w:left="-10" w:leftChars="0" w:firstLine="640" w:firstLineChars="0"/>
        <w:rPr>
          <w:sz w:val="32"/>
          <w:szCs w:val="32"/>
        </w:rPr>
      </w:pPr>
      <w:r>
        <w:rPr>
          <w:rFonts w:hint="eastAsia"/>
          <w:sz w:val="32"/>
          <w:szCs w:val="32"/>
          <w:lang w:eastAsia="zh-CN"/>
        </w:rPr>
        <w:t>大数据平台管理部门应制定大数据平台</w:t>
      </w:r>
      <w:r>
        <w:rPr>
          <w:rFonts w:hint="eastAsia"/>
          <w:sz w:val="32"/>
          <w:szCs w:val="32"/>
          <w:lang w:val="en-US" w:eastAsia="zh-CN"/>
        </w:rPr>
        <w:t>的应急处置方案</w:t>
      </w:r>
      <w:r>
        <w:rPr>
          <w:rFonts w:hint="eastAsia"/>
          <w:sz w:val="32"/>
          <w:szCs w:val="32"/>
          <w:lang w:eastAsia="zh-CN"/>
        </w:rPr>
        <w:t>，</w:t>
      </w:r>
      <w:r>
        <w:rPr>
          <w:rFonts w:hint="eastAsia"/>
          <w:sz w:val="32"/>
          <w:szCs w:val="32"/>
          <w:lang w:val="en-US" w:eastAsia="zh-CN"/>
        </w:rPr>
        <w:t>构建平台运行保障体系和风险识别机制，从</w:t>
      </w:r>
      <w:r>
        <w:rPr>
          <w:rFonts w:hint="eastAsia"/>
          <w:sz w:val="32"/>
          <w:szCs w:val="32"/>
          <w:lang w:eastAsia="zh-CN"/>
        </w:rPr>
        <w:t>政策标准、组织建设、制度流程和技术支撑等方面进行体系规划设计。</w:t>
      </w:r>
    </w:p>
    <w:p>
      <w:pPr>
        <w:numPr>
          <w:ilvl w:val="0"/>
          <w:numId w:val="3"/>
        </w:numPr>
        <w:ind w:left="-10" w:leftChars="0" w:firstLine="640" w:firstLineChars="0"/>
        <w:rPr>
          <w:rFonts w:hint="eastAsia"/>
          <w:sz w:val="32"/>
          <w:szCs w:val="32"/>
          <w:lang w:eastAsia="zh-CN"/>
        </w:rPr>
      </w:pPr>
      <w:r>
        <w:rPr>
          <w:rFonts w:hint="eastAsia"/>
          <w:sz w:val="32"/>
          <w:szCs w:val="32"/>
          <w:lang w:val="en-US" w:eastAsia="zh-CN"/>
        </w:rPr>
        <w:t>大数据平台使用部门</w:t>
      </w:r>
      <w:r>
        <w:rPr>
          <w:rFonts w:hint="eastAsia"/>
          <w:sz w:val="32"/>
          <w:szCs w:val="32"/>
          <w:lang w:eastAsia="zh-CN"/>
        </w:rPr>
        <w:t>应</w:t>
      </w:r>
      <w:r>
        <w:rPr>
          <w:rFonts w:hint="eastAsia"/>
          <w:sz w:val="32"/>
          <w:szCs w:val="32"/>
          <w:lang w:val="en-US" w:eastAsia="zh-CN"/>
        </w:rPr>
        <w:t>依照本平台应急处置方案，</w:t>
      </w:r>
      <w:r>
        <w:rPr>
          <w:rFonts w:hint="eastAsia"/>
          <w:sz w:val="32"/>
          <w:szCs w:val="32"/>
          <w:lang w:eastAsia="zh-CN"/>
        </w:rPr>
        <w:t>制定本部门</w:t>
      </w:r>
      <w:r>
        <w:rPr>
          <w:rFonts w:hint="eastAsia"/>
          <w:sz w:val="32"/>
          <w:szCs w:val="32"/>
          <w:lang w:val="en-US" w:eastAsia="zh-CN"/>
        </w:rPr>
        <w:t>应急处置方案</w:t>
      </w:r>
      <w:r>
        <w:rPr>
          <w:rFonts w:hint="eastAsia"/>
          <w:sz w:val="32"/>
          <w:szCs w:val="32"/>
          <w:lang w:eastAsia="zh-CN"/>
        </w:rPr>
        <w:t>，定期组织应急演练，落实日常监控预警，在发生</w:t>
      </w:r>
      <w:r>
        <w:rPr>
          <w:rFonts w:hint="eastAsia"/>
          <w:sz w:val="32"/>
          <w:szCs w:val="32"/>
          <w:lang w:val="en-US" w:eastAsia="zh-CN"/>
        </w:rPr>
        <w:t>故障或</w:t>
      </w:r>
      <w:r>
        <w:rPr>
          <w:rFonts w:hint="eastAsia"/>
          <w:sz w:val="32"/>
          <w:szCs w:val="32"/>
          <w:lang w:eastAsia="zh-CN"/>
        </w:rPr>
        <w:t>安全事件时，应当按照</w:t>
      </w:r>
      <w:r>
        <w:rPr>
          <w:rFonts w:hint="eastAsia"/>
          <w:sz w:val="32"/>
          <w:szCs w:val="32"/>
          <w:lang w:val="en-US" w:eastAsia="zh-CN"/>
        </w:rPr>
        <w:t>应急处置方案，</w:t>
      </w:r>
      <w:r>
        <w:rPr>
          <w:rFonts w:hint="eastAsia"/>
          <w:sz w:val="32"/>
          <w:szCs w:val="32"/>
          <w:lang w:eastAsia="zh-CN"/>
        </w:rPr>
        <w:t>及时开展应急处置，事件处置完成后，应分析事件发生原因，形成</w:t>
      </w:r>
      <w:r>
        <w:rPr>
          <w:rFonts w:hint="eastAsia"/>
          <w:sz w:val="32"/>
          <w:szCs w:val="32"/>
          <w:lang w:val="en-US" w:eastAsia="zh-CN"/>
        </w:rPr>
        <w:t>事件处置结果</w:t>
      </w:r>
      <w:r>
        <w:rPr>
          <w:rFonts w:hint="eastAsia"/>
          <w:sz w:val="32"/>
          <w:szCs w:val="32"/>
          <w:lang w:eastAsia="zh-CN"/>
        </w:rPr>
        <w:t>。</w:t>
      </w:r>
    </w:p>
    <w:p>
      <w:pPr>
        <w:numPr>
          <w:ilvl w:val="0"/>
          <w:numId w:val="2"/>
        </w:numPr>
        <w:ind w:firstLine="0" w:firstLineChars="0"/>
        <w:jc w:val="center"/>
        <w:outlineLvl w:val="0"/>
        <w:rPr>
          <w:rFonts w:hint="eastAsia"/>
          <w:b/>
          <w:bCs/>
          <w:sz w:val="44"/>
          <w:szCs w:val="52"/>
        </w:rPr>
      </w:pPr>
      <w:bookmarkStart w:id="9" w:name="_Toc29897"/>
      <w:r>
        <w:rPr>
          <w:rFonts w:hint="eastAsia"/>
          <w:b/>
          <w:bCs/>
          <w:sz w:val="44"/>
          <w:szCs w:val="52"/>
          <w:lang w:val="en-US" w:eastAsia="zh-CN"/>
        </w:rPr>
        <w:t>平台资源申请与</w:t>
      </w:r>
      <w:bookmarkEnd w:id="9"/>
      <w:r>
        <w:rPr>
          <w:rFonts w:hint="eastAsia"/>
          <w:b/>
          <w:bCs/>
          <w:sz w:val="44"/>
          <w:szCs w:val="52"/>
          <w:lang w:val="en-US" w:eastAsia="zh-CN"/>
        </w:rPr>
        <w:t>变更</w:t>
      </w:r>
    </w:p>
    <w:p>
      <w:pPr>
        <w:numPr>
          <w:ilvl w:val="0"/>
          <w:numId w:val="3"/>
        </w:numPr>
        <w:ind w:left="-10" w:leftChars="0" w:firstLine="640" w:firstLineChars="0"/>
        <w:rPr>
          <w:rFonts w:hint="eastAsia"/>
          <w:sz w:val="32"/>
          <w:szCs w:val="32"/>
          <w:lang w:val="en-US" w:eastAsia="zh-CN"/>
        </w:rPr>
      </w:pPr>
      <w:bookmarkStart w:id="10" w:name="_Toc28660"/>
      <w:r>
        <w:rPr>
          <w:rFonts w:hint="eastAsia"/>
          <w:sz w:val="32"/>
          <w:szCs w:val="32"/>
          <w:lang w:val="en-US" w:eastAsia="zh-CN"/>
        </w:rPr>
        <w:t>各部门应按照“按需申请 动态调整”的原则，进行平台资源的申请、变更等资源处置工作。</w:t>
      </w:r>
    </w:p>
    <w:p>
      <w:pPr>
        <w:numPr>
          <w:ilvl w:val="0"/>
          <w:numId w:val="3"/>
        </w:numPr>
        <w:ind w:left="-10" w:leftChars="0" w:firstLine="640" w:firstLineChars="0"/>
        <w:rPr>
          <w:rFonts w:hint="eastAsia"/>
          <w:sz w:val="32"/>
          <w:szCs w:val="32"/>
          <w:lang w:val="en-US" w:eastAsia="zh-CN"/>
        </w:rPr>
      </w:pPr>
      <w:r>
        <w:rPr>
          <w:rFonts w:hint="eastAsia"/>
          <w:sz w:val="32"/>
          <w:szCs w:val="32"/>
          <w:lang w:val="en-US" w:eastAsia="zh-CN"/>
        </w:rPr>
        <w:t>大数据平台使用部门应按照实际情况对大数据资源需求进行合理性评估，按需申请大数据资源。</w:t>
      </w:r>
    </w:p>
    <w:p>
      <w:pPr>
        <w:numPr>
          <w:ilvl w:val="0"/>
          <w:numId w:val="3"/>
        </w:numPr>
        <w:ind w:left="-10" w:leftChars="0" w:firstLine="640" w:firstLineChars="0"/>
        <w:rPr>
          <w:rFonts w:hint="eastAsia"/>
          <w:sz w:val="32"/>
          <w:szCs w:val="32"/>
          <w:lang w:val="en-US" w:eastAsia="zh-CN"/>
        </w:rPr>
      </w:pPr>
      <w:r>
        <w:rPr>
          <w:rFonts w:hint="eastAsia"/>
          <w:sz w:val="32"/>
          <w:szCs w:val="32"/>
          <w:lang w:val="en-US" w:eastAsia="zh-CN"/>
        </w:rPr>
        <w:t>大数据平台使用部门应监控本部门大数据资源的使用情况，对现有资源进行扩容，对闲置资源进行缩容释放等资源变更。</w:t>
      </w:r>
    </w:p>
    <w:p>
      <w:pPr>
        <w:numPr>
          <w:ilvl w:val="0"/>
          <w:numId w:val="3"/>
        </w:numPr>
        <w:ind w:left="-10" w:leftChars="0" w:firstLine="640" w:firstLineChars="0"/>
        <w:rPr>
          <w:rFonts w:hint="eastAsia"/>
          <w:sz w:val="32"/>
          <w:szCs w:val="32"/>
          <w:lang w:val="en-US" w:eastAsia="zh-CN"/>
        </w:rPr>
      </w:pPr>
      <w:r>
        <w:rPr>
          <w:rFonts w:hint="eastAsia"/>
          <w:sz w:val="32"/>
          <w:szCs w:val="32"/>
          <w:lang w:val="en-US" w:eastAsia="zh-CN"/>
        </w:rPr>
        <w:t>大数据平台管理部门应做好平台资源监控，监督大数据平台使用方做好资源的合理评估和使用。</w:t>
      </w:r>
    </w:p>
    <w:p>
      <w:pPr>
        <w:numPr>
          <w:ilvl w:val="0"/>
          <w:numId w:val="2"/>
        </w:numPr>
        <w:ind w:firstLine="0" w:firstLineChars="0"/>
        <w:jc w:val="center"/>
        <w:outlineLvl w:val="0"/>
        <w:rPr>
          <w:b/>
          <w:bCs/>
          <w:sz w:val="44"/>
          <w:szCs w:val="52"/>
        </w:rPr>
      </w:pPr>
      <w:bookmarkStart w:id="11" w:name="_Toc15451"/>
      <w:r>
        <w:rPr>
          <w:rFonts w:hint="eastAsia"/>
          <w:b/>
          <w:bCs/>
          <w:sz w:val="44"/>
          <w:szCs w:val="52"/>
        </w:rPr>
        <w:t>附则</w:t>
      </w:r>
      <w:bookmarkEnd w:id="10"/>
      <w:bookmarkEnd w:id="11"/>
    </w:p>
    <w:p>
      <w:pPr>
        <w:numPr>
          <w:ilvl w:val="0"/>
          <w:numId w:val="3"/>
        </w:numPr>
        <w:ind w:left="-10" w:leftChars="0" w:firstLine="640" w:firstLineChars="0"/>
        <w:rPr>
          <w:sz w:val="32"/>
          <w:szCs w:val="32"/>
        </w:rPr>
      </w:pPr>
      <w:r>
        <w:rPr>
          <w:rFonts w:hint="eastAsia"/>
          <w:sz w:val="32"/>
          <w:szCs w:val="32"/>
        </w:rPr>
        <w:t>本办法由</w:t>
      </w:r>
      <w:r>
        <w:rPr>
          <w:rFonts w:hint="eastAsia"/>
          <w:sz w:val="32"/>
          <w:szCs w:val="32"/>
          <w:lang w:val="en-US" w:eastAsia="zh-CN"/>
        </w:rPr>
        <w:t>大数据资源管理中心</w:t>
      </w:r>
      <w:r>
        <w:rPr>
          <w:rFonts w:hint="eastAsia"/>
          <w:sz w:val="32"/>
          <w:szCs w:val="32"/>
        </w:rPr>
        <w:t>负责解释。</w:t>
      </w:r>
    </w:p>
    <w:sectPr>
      <w:headerReference r:id="rId7" w:type="default"/>
      <w:footerReference r:id="rId8"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rPr>
                              <w:rFonts w:hint="eastAsia"/>
                              <w:lang w:val="en-US" w:eastAsia="zh-CN"/>
                            </w:rPr>
                            <w:instrText xml:space="preserve">=</w:instrText>
                          </w:r>
                          <w:r>
                            <w:rPr>
                              <w:rFonts w:hint="eastAsia"/>
                              <w:lang w:val="en-US" w:eastAsia="zh-CN"/>
                            </w:rPr>
                            <w:fldChar w:fldCharType="begin"/>
                          </w:r>
                          <w:r>
                            <w:instrText xml:space="preserve">NUMPAGES  \* MERGEFORMAT</w:instrText>
                          </w:r>
                          <w:r>
                            <w:rPr>
                              <w:rFonts w:hint="eastAsia"/>
                              <w:lang w:val="en-US" w:eastAsia="zh-CN"/>
                            </w:rPr>
                            <w:fldChar w:fldCharType="end"/>
                          </w:r>
                          <w:r>
                            <w:rPr>
                              <w:rFonts w:hint="eastAsia"/>
                              <w:lang w:val="en-US" w:eastAsia="zh-CN"/>
                            </w:rPr>
                            <w:instrText xml:space="preserve">-2</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rPr>
                        <w:rFonts w:hint="eastAsia"/>
                        <w:lang w:val="en-US" w:eastAsia="zh-CN"/>
                      </w:rPr>
                      <w:instrText xml:space="preserve">=</w:instrText>
                    </w:r>
                    <w:r>
                      <w:rPr>
                        <w:rFonts w:hint="eastAsia"/>
                        <w:lang w:val="en-US" w:eastAsia="zh-CN"/>
                      </w:rPr>
                      <w:fldChar w:fldCharType="begin"/>
                    </w:r>
                    <w:r>
                      <w:instrText xml:space="preserve">NUMPAGES  \* MERGEFORMAT</w:instrText>
                    </w:r>
                    <w:r>
                      <w:rPr>
                        <w:rFonts w:hint="eastAsia"/>
                        <w:lang w:val="en-US" w:eastAsia="zh-CN"/>
                      </w:rPr>
                      <w:fldChar w:fldCharType="end"/>
                    </w:r>
                    <w:r>
                      <w:rPr>
                        <w:rFonts w:hint="eastAsia"/>
                        <w:lang w:val="en-US" w:eastAsia="zh-CN"/>
                      </w:rPr>
                      <w:instrText xml:space="preserve">-2</w:instrText>
                    </w:r>
                    <w:r>
                      <w:fldChar w:fldCharType="separate"/>
                    </w:r>
                    <w:r>
                      <w:t>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深圳市大数据平台</w:t>
    </w:r>
    <w:r>
      <w:rPr>
        <w:rFonts w:hint="eastAsia" w:ascii="宋体" w:hAnsi="宋体" w:eastAsia="宋体" w:cs="宋体"/>
        <w:sz w:val="18"/>
        <w:szCs w:val="18"/>
      </w:rPr>
      <w:t>管理办法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B01522"/>
    <w:multiLevelType w:val="multilevel"/>
    <w:tmpl w:val="0CB01522"/>
    <w:lvl w:ilvl="0" w:tentative="0">
      <w:start w:val="1"/>
      <w:numFmt w:val="chineseCounting"/>
      <w:pStyle w:val="3"/>
      <w:suff w:val="nothing"/>
      <w:lvlText w:val="%1、"/>
      <w:lvlJc w:val="left"/>
      <w:pPr>
        <w:ind w:left="0" w:firstLine="0"/>
      </w:pPr>
    </w:lvl>
    <w:lvl w:ilvl="1" w:tentative="0">
      <w:start w:val="1"/>
      <w:numFmt w:val="chineseCounting"/>
      <w:pStyle w:val="4"/>
      <w:suff w:val="nothing"/>
      <w:lvlText w:val="（%2）"/>
      <w:lvlJc w:val="left"/>
      <w:pPr>
        <w:ind w:left="0" w:firstLine="0"/>
      </w:pPr>
    </w:lvl>
    <w:lvl w:ilvl="2" w:tentative="0">
      <w:start w:val="1"/>
      <w:numFmt w:val="decimal"/>
      <w:pStyle w:val="5"/>
      <w:suff w:val="nothing"/>
      <w:lvlText w:val="%3．"/>
      <w:lvlJc w:val="left"/>
      <w:pPr>
        <w:ind w:left="0" w:firstLine="400"/>
      </w:pPr>
    </w:lvl>
    <w:lvl w:ilvl="3" w:tentative="0">
      <w:start w:val="1"/>
      <w:numFmt w:val="decimal"/>
      <w:pStyle w:val="6"/>
      <w:suff w:val="nothing"/>
      <w:lvlText w:val="（%4）"/>
      <w:lvlJc w:val="left"/>
      <w:pPr>
        <w:ind w:left="0" w:firstLine="402"/>
      </w:pPr>
    </w:lvl>
    <w:lvl w:ilvl="4" w:tentative="0">
      <w:start w:val="1"/>
      <w:numFmt w:val="decimalEnclosedCircleChinese"/>
      <w:pStyle w:val="7"/>
      <w:suff w:val="nothing"/>
      <w:lvlText w:val="%5"/>
      <w:lvlJc w:val="left"/>
      <w:pPr>
        <w:ind w:left="0" w:firstLine="402"/>
      </w:pPr>
    </w:lvl>
    <w:lvl w:ilvl="5" w:tentative="0">
      <w:start w:val="1"/>
      <w:numFmt w:val="decimal"/>
      <w:pStyle w:val="8"/>
      <w:suff w:val="nothing"/>
      <w:lvlText w:val="%6）"/>
      <w:lvlJc w:val="left"/>
      <w:pPr>
        <w:ind w:left="0" w:firstLine="402"/>
      </w:pPr>
    </w:lvl>
    <w:lvl w:ilvl="6" w:tentative="0">
      <w:start w:val="1"/>
      <w:numFmt w:val="lowerLetter"/>
      <w:pStyle w:val="9"/>
      <w:suff w:val="nothing"/>
      <w:lvlText w:val="%7．"/>
      <w:lvlJc w:val="left"/>
      <w:pPr>
        <w:ind w:left="0" w:firstLine="402"/>
      </w:pPr>
    </w:lvl>
    <w:lvl w:ilvl="7" w:tentative="0">
      <w:start w:val="1"/>
      <w:numFmt w:val="lowerLetter"/>
      <w:pStyle w:val="10"/>
      <w:suff w:val="nothing"/>
      <w:lvlText w:val="%8）"/>
      <w:lvlJc w:val="left"/>
      <w:pPr>
        <w:ind w:left="0" w:firstLine="402"/>
      </w:pPr>
    </w:lvl>
    <w:lvl w:ilvl="8" w:tentative="0">
      <w:start w:val="1"/>
      <w:numFmt w:val="lowerRoman"/>
      <w:pStyle w:val="11"/>
      <w:suff w:val="nothing"/>
      <w:lvlText w:val="%9 "/>
      <w:lvlJc w:val="left"/>
      <w:pPr>
        <w:ind w:left="0" w:firstLine="402"/>
      </w:pPr>
    </w:lvl>
  </w:abstractNum>
  <w:abstractNum w:abstractNumId="1">
    <w:nsid w:val="2298C0E6"/>
    <w:multiLevelType w:val="singleLevel"/>
    <w:tmpl w:val="2298C0E6"/>
    <w:lvl w:ilvl="0" w:tentative="0">
      <w:start w:val="1"/>
      <w:numFmt w:val="chineseCounting"/>
      <w:suff w:val="space"/>
      <w:lvlText w:val="第%1条"/>
      <w:lvlJc w:val="left"/>
      <w:pPr>
        <w:ind w:left="-10"/>
      </w:pPr>
      <w:rPr>
        <w:rFonts w:hint="eastAsia"/>
      </w:rPr>
    </w:lvl>
  </w:abstractNum>
  <w:abstractNum w:abstractNumId="2">
    <w:nsid w:val="31D5761C"/>
    <w:multiLevelType w:val="multilevel"/>
    <w:tmpl w:val="31D5761C"/>
    <w:lvl w:ilvl="0" w:tentative="0">
      <w:start w:val="1"/>
      <w:numFmt w:val="chineseCountingThousand"/>
      <w:lvlText w:val="第%1章"/>
      <w:lvlJc w:val="left"/>
      <w:pPr>
        <w:ind w:left="425" w:hanging="425"/>
      </w:pPr>
      <w:rPr>
        <w:rFonts w:hint="eastAsia"/>
        <w:b/>
        <w:bCs/>
        <w:sz w:val="44"/>
        <w:szCs w:val="44"/>
        <w:lang w:val="en-US"/>
      </w:rPr>
    </w:lvl>
    <w:lvl w:ilvl="1" w:tentative="0">
      <w:start w:val="1"/>
      <w:numFmt w:val="decimal"/>
      <w:isLg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3NWEyZmU1YTc4ZmU0N2MwNDlmYWU5MDg5ZjZjMjkifQ=="/>
  </w:docVars>
  <w:rsids>
    <w:rsidRoot w:val="005103E4"/>
    <w:rsid w:val="00001C52"/>
    <w:rsid w:val="00003B4D"/>
    <w:rsid w:val="000122F6"/>
    <w:rsid w:val="00034D62"/>
    <w:rsid w:val="000504F0"/>
    <w:rsid w:val="0005525C"/>
    <w:rsid w:val="00066F3C"/>
    <w:rsid w:val="00075DD2"/>
    <w:rsid w:val="00082821"/>
    <w:rsid w:val="00097A18"/>
    <w:rsid w:val="00097B0A"/>
    <w:rsid w:val="000B1667"/>
    <w:rsid w:val="000B37DD"/>
    <w:rsid w:val="000C3BFE"/>
    <w:rsid w:val="000C56C3"/>
    <w:rsid w:val="000F0E2B"/>
    <w:rsid w:val="00101CAF"/>
    <w:rsid w:val="00113343"/>
    <w:rsid w:val="00127BCA"/>
    <w:rsid w:val="001301F5"/>
    <w:rsid w:val="001356AB"/>
    <w:rsid w:val="00164ACD"/>
    <w:rsid w:val="001660AA"/>
    <w:rsid w:val="0019561A"/>
    <w:rsid w:val="001B2D9B"/>
    <w:rsid w:val="001C6B4B"/>
    <w:rsid w:val="00213D33"/>
    <w:rsid w:val="00224485"/>
    <w:rsid w:val="002324E7"/>
    <w:rsid w:val="00237181"/>
    <w:rsid w:val="002410A1"/>
    <w:rsid w:val="00256999"/>
    <w:rsid w:val="00262311"/>
    <w:rsid w:val="00281470"/>
    <w:rsid w:val="002D2515"/>
    <w:rsid w:val="002D49B2"/>
    <w:rsid w:val="002E6413"/>
    <w:rsid w:val="002F4AD8"/>
    <w:rsid w:val="002F4F7D"/>
    <w:rsid w:val="003140F0"/>
    <w:rsid w:val="003446E1"/>
    <w:rsid w:val="00370AE7"/>
    <w:rsid w:val="003765EA"/>
    <w:rsid w:val="00377022"/>
    <w:rsid w:val="0038601D"/>
    <w:rsid w:val="00386FCA"/>
    <w:rsid w:val="0039291A"/>
    <w:rsid w:val="003A2D86"/>
    <w:rsid w:val="003A2F1A"/>
    <w:rsid w:val="003D3EA0"/>
    <w:rsid w:val="003D421C"/>
    <w:rsid w:val="00404873"/>
    <w:rsid w:val="004360E4"/>
    <w:rsid w:val="004362EB"/>
    <w:rsid w:val="004546C1"/>
    <w:rsid w:val="004740A5"/>
    <w:rsid w:val="004844F6"/>
    <w:rsid w:val="00490689"/>
    <w:rsid w:val="004B77D4"/>
    <w:rsid w:val="004D5B62"/>
    <w:rsid w:val="004E5045"/>
    <w:rsid w:val="004F57FD"/>
    <w:rsid w:val="00507028"/>
    <w:rsid w:val="005103E4"/>
    <w:rsid w:val="005107AE"/>
    <w:rsid w:val="00523272"/>
    <w:rsid w:val="00536C86"/>
    <w:rsid w:val="00543E59"/>
    <w:rsid w:val="005567A7"/>
    <w:rsid w:val="005607A6"/>
    <w:rsid w:val="00577C9D"/>
    <w:rsid w:val="00580B6D"/>
    <w:rsid w:val="005956BA"/>
    <w:rsid w:val="005A1540"/>
    <w:rsid w:val="005A1955"/>
    <w:rsid w:val="005D01BA"/>
    <w:rsid w:val="005F068B"/>
    <w:rsid w:val="006076B3"/>
    <w:rsid w:val="0063750F"/>
    <w:rsid w:val="00653213"/>
    <w:rsid w:val="00657EAE"/>
    <w:rsid w:val="00673EFF"/>
    <w:rsid w:val="006924A2"/>
    <w:rsid w:val="00692B7F"/>
    <w:rsid w:val="0069374A"/>
    <w:rsid w:val="00693D92"/>
    <w:rsid w:val="0069744B"/>
    <w:rsid w:val="006A6A03"/>
    <w:rsid w:val="006B4E23"/>
    <w:rsid w:val="006D1D68"/>
    <w:rsid w:val="006D62BC"/>
    <w:rsid w:val="006E5F0E"/>
    <w:rsid w:val="006F3D4E"/>
    <w:rsid w:val="00711CD6"/>
    <w:rsid w:val="00713AD4"/>
    <w:rsid w:val="00740FEA"/>
    <w:rsid w:val="00754734"/>
    <w:rsid w:val="007856D0"/>
    <w:rsid w:val="00785BA8"/>
    <w:rsid w:val="00790CF8"/>
    <w:rsid w:val="00791D00"/>
    <w:rsid w:val="007A5AB5"/>
    <w:rsid w:val="007B2471"/>
    <w:rsid w:val="007C3BB4"/>
    <w:rsid w:val="007D6A53"/>
    <w:rsid w:val="008074EF"/>
    <w:rsid w:val="00811BE6"/>
    <w:rsid w:val="00822564"/>
    <w:rsid w:val="0082442F"/>
    <w:rsid w:val="0083264D"/>
    <w:rsid w:val="0083517F"/>
    <w:rsid w:val="008425EA"/>
    <w:rsid w:val="0085022D"/>
    <w:rsid w:val="00854AAC"/>
    <w:rsid w:val="00882283"/>
    <w:rsid w:val="0088435C"/>
    <w:rsid w:val="008A20AD"/>
    <w:rsid w:val="008A4A46"/>
    <w:rsid w:val="008A783E"/>
    <w:rsid w:val="008A7A91"/>
    <w:rsid w:val="008C79FC"/>
    <w:rsid w:val="008C7D61"/>
    <w:rsid w:val="008C7E23"/>
    <w:rsid w:val="008D4EE8"/>
    <w:rsid w:val="008F310D"/>
    <w:rsid w:val="00902E72"/>
    <w:rsid w:val="0090307A"/>
    <w:rsid w:val="00911174"/>
    <w:rsid w:val="00942B2A"/>
    <w:rsid w:val="009556D5"/>
    <w:rsid w:val="00960886"/>
    <w:rsid w:val="0099363A"/>
    <w:rsid w:val="009A2A73"/>
    <w:rsid w:val="009A5218"/>
    <w:rsid w:val="009C12D3"/>
    <w:rsid w:val="009C6E27"/>
    <w:rsid w:val="009C7822"/>
    <w:rsid w:val="009D1CDB"/>
    <w:rsid w:val="009D56FE"/>
    <w:rsid w:val="00A02FDB"/>
    <w:rsid w:val="00A10C3F"/>
    <w:rsid w:val="00A17637"/>
    <w:rsid w:val="00A22C0F"/>
    <w:rsid w:val="00A22C47"/>
    <w:rsid w:val="00A23FF6"/>
    <w:rsid w:val="00A24635"/>
    <w:rsid w:val="00A752AF"/>
    <w:rsid w:val="00A84F10"/>
    <w:rsid w:val="00A86254"/>
    <w:rsid w:val="00A9197D"/>
    <w:rsid w:val="00AB4A2B"/>
    <w:rsid w:val="00AC0CDC"/>
    <w:rsid w:val="00AC28B8"/>
    <w:rsid w:val="00AF35DA"/>
    <w:rsid w:val="00BB02FC"/>
    <w:rsid w:val="00BC3B3D"/>
    <w:rsid w:val="00BC5741"/>
    <w:rsid w:val="00BC61FE"/>
    <w:rsid w:val="00BE6FF3"/>
    <w:rsid w:val="00BF3D8E"/>
    <w:rsid w:val="00C26B27"/>
    <w:rsid w:val="00C2744F"/>
    <w:rsid w:val="00C4539D"/>
    <w:rsid w:val="00C634C4"/>
    <w:rsid w:val="00C77463"/>
    <w:rsid w:val="00C847D5"/>
    <w:rsid w:val="00C860E4"/>
    <w:rsid w:val="00CB7730"/>
    <w:rsid w:val="00CC71F6"/>
    <w:rsid w:val="00CF5606"/>
    <w:rsid w:val="00D1103B"/>
    <w:rsid w:val="00D15E05"/>
    <w:rsid w:val="00D23242"/>
    <w:rsid w:val="00D33863"/>
    <w:rsid w:val="00D44E7F"/>
    <w:rsid w:val="00D46514"/>
    <w:rsid w:val="00D62336"/>
    <w:rsid w:val="00D637BD"/>
    <w:rsid w:val="00D80514"/>
    <w:rsid w:val="00D834AF"/>
    <w:rsid w:val="00D90CFA"/>
    <w:rsid w:val="00D91642"/>
    <w:rsid w:val="00DA4E21"/>
    <w:rsid w:val="00DB108A"/>
    <w:rsid w:val="00DB646C"/>
    <w:rsid w:val="00DD005E"/>
    <w:rsid w:val="00E10FA8"/>
    <w:rsid w:val="00E218D4"/>
    <w:rsid w:val="00E2358E"/>
    <w:rsid w:val="00E24838"/>
    <w:rsid w:val="00E264AF"/>
    <w:rsid w:val="00E40CEB"/>
    <w:rsid w:val="00E47A87"/>
    <w:rsid w:val="00E60DA3"/>
    <w:rsid w:val="00E95E03"/>
    <w:rsid w:val="00EA18A3"/>
    <w:rsid w:val="00EA6806"/>
    <w:rsid w:val="00EB4E41"/>
    <w:rsid w:val="00EC399D"/>
    <w:rsid w:val="00EC793C"/>
    <w:rsid w:val="00ED4138"/>
    <w:rsid w:val="00EE2B2A"/>
    <w:rsid w:val="00EE7B8E"/>
    <w:rsid w:val="00F04585"/>
    <w:rsid w:val="00F16E03"/>
    <w:rsid w:val="00F35734"/>
    <w:rsid w:val="00F628FB"/>
    <w:rsid w:val="00F7708B"/>
    <w:rsid w:val="00FA482F"/>
    <w:rsid w:val="00FB782B"/>
    <w:rsid w:val="00FC48E5"/>
    <w:rsid w:val="00FD0950"/>
    <w:rsid w:val="00FD26F5"/>
    <w:rsid w:val="00FE0F58"/>
    <w:rsid w:val="00FE649A"/>
    <w:rsid w:val="00FF0AFC"/>
    <w:rsid w:val="01101675"/>
    <w:rsid w:val="011D77FA"/>
    <w:rsid w:val="012D2A30"/>
    <w:rsid w:val="016054B8"/>
    <w:rsid w:val="017716F4"/>
    <w:rsid w:val="01826A17"/>
    <w:rsid w:val="01A52705"/>
    <w:rsid w:val="01C00494"/>
    <w:rsid w:val="01C95043"/>
    <w:rsid w:val="01EA636A"/>
    <w:rsid w:val="01EF3980"/>
    <w:rsid w:val="0200649A"/>
    <w:rsid w:val="02421D02"/>
    <w:rsid w:val="02590A86"/>
    <w:rsid w:val="0273010D"/>
    <w:rsid w:val="028916DF"/>
    <w:rsid w:val="029317D2"/>
    <w:rsid w:val="02B706F4"/>
    <w:rsid w:val="02DA4630"/>
    <w:rsid w:val="02E51C21"/>
    <w:rsid w:val="02EF1E8A"/>
    <w:rsid w:val="02FE031F"/>
    <w:rsid w:val="033B2540"/>
    <w:rsid w:val="033E4BBF"/>
    <w:rsid w:val="035717DD"/>
    <w:rsid w:val="03A82039"/>
    <w:rsid w:val="03AA7B5F"/>
    <w:rsid w:val="03D538B1"/>
    <w:rsid w:val="03E33FF8"/>
    <w:rsid w:val="04133956"/>
    <w:rsid w:val="0442248D"/>
    <w:rsid w:val="046D17D8"/>
    <w:rsid w:val="0482253C"/>
    <w:rsid w:val="04B0389B"/>
    <w:rsid w:val="04CC1BA2"/>
    <w:rsid w:val="04D74983"/>
    <w:rsid w:val="04D8694E"/>
    <w:rsid w:val="051E25B2"/>
    <w:rsid w:val="052A5D84"/>
    <w:rsid w:val="05654685"/>
    <w:rsid w:val="056703FD"/>
    <w:rsid w:val="05A36541"/>
    <w:rsid w:val="05EF2BC2"/>
    <w:rsid w:val="06071298"/>
    <w:rsid w:val="062067FE"/>
    <w:rsid w:val="065B5A88"/>
    <w:rsid w:val="06803346"/>
    <w:rsid w:val="06917D39"/>
    <w:rsid w:val="06A0349B"/>
    <w:rsid w:val="06B3562B"/>
    <w:rsid w:val="071C0D73"/>
    <w:rsid w:val="07380B42"/>
    <w:rsid w:val="07720EF0"/>
    <w:rsid w:val="07752984"/>
    <w:rsid w:val="07881F55"/>
    <w:rsid w:val="07956E93"/>
    <w:rsid w:val="07C7298F"/>
    <w:rsid w:val="07D30A6A"/>
    <w:rsid w:val="07E003C4"/>
    <w:rsid w:val="07EA3F67"/>
    <w:rsid w:val="07FA5583"/>
    <w:rsid w:val="081210CA"/>
    <w:rsid w:val="08253C58"/>
    <w:rsid w:val="086D61BC"/>
    <w:rsid w:val="08756C5C"/>
    <w:rsid w:val="087D3E5F"/>
    <w:rsid w:val="087D7F38"/>
    <w:rsid w:val="08AF1E7A"/>
    <w:rsid w:val="08F55D20"/>
    <w:rsid w:val="08FF789F"/>
    <w:rsid w:val="09012917"/>
    <w:rsid w:val="09420839"/>
    <w:rsid w:val="09521E0A"/>
    <w:rsid w:val="0969226A"/>
    <w:rsid w:val="098109A6"/>
    <w:rsid w:val="09FC523E"/>
    <w:rsid w:val="0A5B6057"/>
    <w:rsid w:val="0A89520D"/>
    <w:rsid w:val="0A913F89"/>
    <w:rsid w:val="0B025ADD"/>
    <w:rsid w:val="0B076056"/>
    <w:rsid w:val="0B21104E"/>
    <w:rsid w:val="0B4D4D9A"/>
    <w:rsid w:val="0B5036E2"/>
    <w:rsid w:val="0B641CFB"/>
    <w:rsid w:val="0B9335CE"/>
    <w:rsid w:val="0BBC2B25"/>
    <w:rsid w:val="0BD240F7"/>
    <w:rsid w:val="0BE43E2A"/>
    <w:rsid w:val="0BF16C73"/>
    <w:rsid w:val="0C193AD3"/>
    <w:rsid w:val="0C4F3999"/>
    <w:rsid w:val="0C8A1376"/>
    <w:rsid w:val="0CA8376F"/>
    <w:rsid w:val="0D0D2AAC"/>
    <w:rsid w:val="0D1A0968"/>
    <w:rsid w:val="0D402CEF"/>
    <w:rsid w:val="0D712F75"/>
    <w:rsid w:val="0D841421"/>
    <w:rsid w:val="0DAD4E1B"/>
    <w:rsid w:val="0DE127C4"/>
    <w:rsid w:val="0E024985"/>
    <w:rsid w:val="0E7B1BDF"/>
    <w:rsid w:val="0E881D10"/>
    <w:rsid w:val="0E966526"/>
    <w:rsid w:val="0EA004DC"/>
    <w:rsid w:val="0EA94648"/>
    <w:rsid w:val="0EC75A69"/>
    <w:rsid w:val="0EE94FE4"/>
    <w:rsid w:val="0EEC3721"/>
    <w:rsid w:val="0EF40828"/>
    <w:rsid w:val="0F4F105D"/>
    <w:rsid w:val="0F705309"/>
    <w:rsid w:val="0F715D73"/>
    <w:rsid w:val="0F916077"/>
    <w:rsid w:val="0FA352BC"/>
    <w:rsid w:val="0FA85B6F"/>
    <w:rsid w:val="0FAC4D49"/>
    <w:rsid w:val="0FAF7A07"/>
    <w:rsid w:val="0FCE2E27"/>
    <w:rsid w:val="0FF15EE9"/>
    <w:rsid w:val="10170DA9"/>
    <w:rsid w:val="102B2027"/>
    <w:rsid w:val="10437371"/>
    <w:rsid w:val="10645539"/>
    <w:rsid w:val="10A32505"/>
    <w:rsid w:val="10B169D0"/>
    <w:rsid w:val="10B6067D"/>
    <w:rsid w:val="10BA4A31"/>
    <w:rsid w:val="10C5422A"/>
    <w:rsid w:val="10EA1EE2"/>
    <w:rsid w:val="11286567"/>
    <w:rsid w:val="11330258"/>
    <w:rsid w:val="113F4757"/>
    <w:rsid w:val="11952627"/>
    <w:rsid w:val="11DC7A7D"/>
    <w:rsid w:val="11E1248D"/>
    <w:rsid w:val="11E84D8F"/>
    <w:rsid w:val="11E93F48"/>
    <w:rsid w:val="11F67CE4"/>
    <w:rsid w:val="120967FC"/>
    <w:rsid w:val="12167F24"/>
    <w:rsid w:val="121E62E8"/>
    <w:rsid w:val="1226519C"/>
    <w:rsid w:val="12274A70"/>
    <w:rsid w:val="12331667"/>
    <w:rsid w:val="123D6042"/>
    <w:rsid w:val="12514567"/>
    <w:rsid w:val="12516C9A"/>
    <w:rsid w:val="12842484"/>
    <w:rsid w:val="128C16CE"/>
    <w:rsid w:val="12AA1929"/>
    <w:rsid w:val="12E32111"/>
    <w:rsid w:val="130152C1"/>
    <w:rsid w:val="132757B9"/>
    <w:rsid w:val="13307081"/>
    <w:rsid w:val="13367661"/>
    <w:rsid w:val="133833D9"/>
    <w:rsid w:val="133A2503"/>
    <w:rsid w:val="136436B7"/>
    <w:rsid w:val="13C603EE"/>
    <w:rsid w:val="13E0137B"/>
    <w:rsid w:val="13E1581F"/>
    <w:rsid w:val="13E61AA9"/>
    <w:rsid w:val="13F3194F"/>
    <w:rsid w:val="13F82B68"/>
    <w:rsid w:val="142E7E1D"/>
    <w:rsid w:val="147815B3"/>
    <w:rsid w:val="149B5CF8"/>
    <w:rsid w:val="14BD2412"/>
    <w:rsid w:val="14C60571"/>
    <w:rsid w:val="14C82305"/>
    <w:rsid w:val="14CF426A"/>
    <w:rsid w:val="14DA5229"/>
    <w:rsid w:val="14FD74B3"/>
    <w:rsid w:val="15011746"/>
    <w:rsid w:val="154A026A"/>
    <w:rsid w:val="154D66DF"/>
    <w:rsid w:val="15515C80"/>
    <w:rsid w:val="15826B8D"/>
    <w:rsid w:val="158F5885"/>
    <w:rsid w:val="15A26D68"/>
    <w:rsid w:val="15BD7BC5"/>
    <w:rsid w:val="15D849FF"/>
    <w:rsid w:val="15F95EB1"/>
    <w:rsid w:val="15FF3D3A"/>
    <w:rsid w:val="162A72E1"/>
    <w:rsid w:val="16584F69"/>
    <w:rsid w:val="167F206B"/>
    <w:rsid w:val="16B17597"/>
    <w:rsid w:val="17377504"/>
    <w:rsid w:val="1745384D"/>
    <w:rsid w:val="176302F9"/>
    <w:rsid w:val="176C0E00"/>
    <w:rsid w:val="1770272B"/>
    <w:rsid w:val="177469AA"/>
    <w:rsid w:val="17885FB1"/>
    <w:rsid w:val="179A3788"/>
    <w:rsid w:val="17A76157"/>
    <w:rsid w:val="18016E1A"/>
    <w:rsid w:val="180A2E6A"/>
    <w:rsid w:val="18265E71"/>
    <w:rsid w:val="1831083B"/>
    <w:rsid w:val="18477C1A"/>
    <w:rsid w:val="1864257A"/>
    <w:rsid w:val="186B7CED"/>
    <w:rsid w:val="187575D3"/>
    <w:rsid w:val="188E7678"/>
    <w:rsid w:val="189F35B2"/>
    <w:rsid w:val="18A40BC9"/>
    <w:rsid w:val="18BE1DCF"/>
    <w:rsid w:val="18CE3E98"/>
    <w:rsid w:val="18DE57E0"/>
    <w:rsid w:val="18EE62E8"/>
    <w:rsid w:val="19117A63"/>
    <w:rsid w:val="194A5C14"/>
    <w:rsid w:val="19956C3D"/>
    <w:rsid w:val="1A0062D3"/>
    <w:rsid w:val="1A3E56E2"/>
    <w:rsid w:val="1A4525F9"/>
    <w:rsid w:val="1A4C776A"/>
    <w:rsid w:val="1A75281D"/>
    <w:rsid w:val="1A761427"/>
    <w:rsid w:val="1A78055F"/>
    <w:rsid w:val="1A8B0292"/>
    <w:rsid w:val="1ABC496B"/>
    <w:rsid w:val="1ACD4B2F"/>
    <w:rsid w:val="1AD85D09"/>
    <w:rsid w:val="1B3C5564"/>
    <w:rsid w:val="1B7C2548"/>
    <w:rsid w:val="1B8C20A0"/>
    <w:rsid w:val="1BDC05CC"/>
    <w:rsid w:val="1C085913"/>
    <w:rsid w:val="1C2838BF"/>
    <w:rsid w:val="1C2857C8"/>
    <w:rsid w:val="1C312DFB"/>
    <w:rsid w:val="1C32528F"/>
    <w:rsid w:val="1C38055F"/>
    <w:rsid w:val="1C3861F8"/>
    <w:rsid w:val="1C406E5A"/>
    <w:rsid w:val="1C7B7E93"/>
    <w:rsid w:val="1C7F3E27"/>
    <w:rsid w:val="1C80194D"/>
    <w:rsid w:val="1C885049"/>
    <w:rsid w:val="1CA02944"/>
    <w:rsid w:val="1CC7757C"/>
    <w:rsid w:val="1CFB5288"/>
    <w:rsid w:val="1CFD4D4B"/>
    <w:rsid w:val="1D1A76AB"/>
    <w:rsid w:val="1D807E56"/>
    <w:rsid w:val="1DA5166B"/>
    <w:rsid w:val="1DCF0F79"/>
    <w:rsid w:val="1DD62A2C"/>
    <w:rsid w:val="1DE500C9"/>
    <w:rsid w:val="1E0D0ACB"/>
    <w:rsid w:val="1E205195"/>
    <w:rsid w:val="1E326C77"/>
    <w:rsid w:val="1E724D84"/>
    <w:rsid w:val="1E796052"/>
    <w:rsid w:val="1E967206"/>
    <w:rsid w:val="1EAE732C"/>
    <w:rsid w:val="1EE066D3"/>
    <w:rsid w:val="1F0C74C8"/>
    <w:rsid w:val="1F1B7E5E"/>
    <w:rsid w:val="1F25300A"/>
    <w:rsid w:val="1F3A4035"/>
    <w:rsid w:val="1F7C63FB"/>
    <w:rsid w:val="1F843502"/>
    <w:rsid w:val="1FB57B5F"/>
    <w:rsid w:val="1FF64400"/>
    <w:rsid w:val="1FF93EF0"/>
    <w:rsid w:val="20084133"/>
    <w:rsid w:val="20090349"/>
    <w:rsid w:val="201F7899"/>
    <w:rsid w:val="20396F45"/>
    <w:rsid w:val="205D447F"/>
    <w:rsid w:val="20857734"/>
    <w:rsid w:val="20DA787E"/>
    <w:rsid w:val="20E750A7"/>
    <w:rsid w:val="21052421"/>
    <w:rsid w:val="212A30E9"/>
    <w:rsid w:val="21350F58"/>
    <w:rsid w:val="21442F49"/>
    <w:rsid w:val="215F503C"/>
    <w:rsid w:val="21B7196D"/>
    <w:rsid w:val="21B929DA"/>
    <w:rsid w:val="21DE339D"/>
    <w:rsid w:val="21F04E7F"/>
    <w:rsid w:val="2201708C"/>
    <w:rsid w:val="220A0C9E"/>
    <w:rsid w:val="2265761B"/>
    <w:rsid w:val="22673393"/>
    <w:rsid w:val="227E06DD"/>
    <w:rsid w:val="2298179E"/>
    <w:rsid w:val="22B93F01"/>
    <w:rsid w:val="22CE2D80"/>
    <w:rsid w:val="22CE51C0"/>
    <w:rsid w:val="23085DF9"/>
    <w:rsid w:val="2308743B"/>
    <w:rsid w:val="23163D23"/>
    <w:rsid w:val="231D205C"/>
    <w:rsid w:val="23262F73"/>
    <w:rsid w:val="234731C4"/>
    <w:rsid w:val="23AA322E"/>
    <w:rsid w:val="23CB65C5"/>
    <w:rsid w:val="23FB07B2"/>
    <w:rsid w:val="240A1975"/>
    <w:rsid w:val="24111864"/>
    <w:rsid w:val="24133F97"/>
    <w:rsid w:val="24572F93"/>
    <w:rsid w:val="245A031D"/>
    <w:rsid w:val="24724271"/>
    <w:rsid w:val="248C5333"/>
    <w:rsid w:val="24A57A73"/>
    <w:rsid w:val="24CA7C09"/>
    <w:rsid w:val="24E54A43"/>
    <w:rsid w:val="25145328"/>
    <w:rsid w:val="254026BD"/>
    <w:rsid w:val="25585215"/>
    <w:rsid w:val="255C4F23"/>
    <w:rsid w:val="259D0E7A"/>
    <w:rsid w:val="25DA3E7C"/>
    <w:rsid w:val="25ED18A7"/>
    <w:rsid w:val="26117B5D"/>
    <w:rsid w:val="26192BF6"/>
    <w:rsid w:val="26446FFE"/>
    <w:rsid w:val="267B6085"/>
    <w:rsid w:val="26964247"/>
    <w:rsid w:val="26A93642"/>
    <w:rsid w:val="26B465EB"/>
    <w:rsid w:val="26B741BD"/>
    <w:rsid w:val="26BE72FA"/>
    <w:rsid w:val="26C62652"/>
    <w:rsid w:val="26D27C09"/>
    <w:rsid w:val="26EB248F"/>
    <w:rsid w:val="273F1867"/>
    <w:rsid w:val="27532138"/>
    <w:rsid w:val="275F1053"/>
    <w:rsid w:val="27663C0D"/>
    <w:rsid w:val="276E2ACE"/>
    <w:rsid w:val="279369D8"/>
    <w:rsid w:val="27AD1677"/>
    <w:rsid w:val="27CC3C98"/>
    <w:rsid w:val="27FB68CB"/>
    <w:rsid w:val="280E2503"/>
    <w:rsid w:val="28304227"/>
    <w:rsid w:val="289A78F2"/>
    <w:rsid w:val="28A95D87"/>
    <w:rsid w:val="28FF7CCE"/>
    <w:rsid w:val="29051210"/>
    <w:rsid w:val="29325D7D"/>
    <w:rsid w:val="293F6B7D"/>
    <w:rsid w:val="29727880"/>
    <w:rsid w:val="29915199"/>
    <w:rsid w:val="29F87BF2"/>
    <w:rsid w:val="2A0E2346"/>
    <w:rsid w:val="2A2B2352"/>
    <w:rsid w:val="2A2B739C"/>
    <w:rsid w:val="2A2E29E8"/>
    <w:rsid w:val="2AA809EC"/>
    <w:rsid w:val="2AA80CAF"/>
    <w:rsid w:val="2AB76AB0"/>
    <w:rsid w:val="2B312790"/>
    <w:rsid w:val="2B6C19B9"/>
    <w:rsid w:val="2B794137"/>
    <w:rsid w:val="2B950ABB"/>
    <w:rsid w:val="2BB84C5F"/>
    <w:rsid w:val="2BC76C50"/>
    <w:rsid w:val="2BF81500"/>
    <w:rsid w:val="2C1E2CF3"/>
    <w:rsid w:val="2CBB4EED"/>
    <w:rsid w:val="2CD07D87"/>
    <w:rsid w:val="2CD64279"/>
    <w:rsid w:val="2CD77367"/>
    <w:rsid w:val="2CEF2903"/>
    <w:rsid w:val="2CF454C6"/>
    <w:rsid w:val="2CFF3C04"/>
    <w:rsid w:val="2D004EB1"/>
    <w:rsid w:val="2D087520"/>
    <w:rsid w:val="2D214A86"/>
    <w:rsid w:val="2D371D3D"/>
    <w:rsid w:val="2D376058"/>
    <w:rsid w:val="2D595571"/>
    <w:rsid w:val="2D5C5ABE"/>
    <w:rsid w:val="2D7626DC"/>
    <w:rsid w:val="2D7A5D58"/>
    <w:rsid w:val="2D9B2143"/>
    <w:rsid w:val="2D9E273F"/>
    <w:rsid w:val="2DB45F16"/>
    <w:rsid w:val="2DD95615"/>
    <w:rsid w:val="2E3319F0"/>
    <w:rsid w:val="2E3600BD"/>
    <w:rsid w:val="2E410497"/>
    <w:rsid w:val="2E41718E"/>
    <w:rsid w:val="2E620EB2"/>
    <w:rsid w:val="2E731311"/>
    <w:rsid w:val="2E7330BF"/>
    <w:rsid w:val="2E7A61FC"/>
    <w:rsid w:val="2E8D61FD"/>
    <w:rsid w:val="2E9A4AF0"/>
    <w:rsid w:val="2EA414CB"/>
    <w:rsid w:val="2EBD35E5"/>
    <w:rsid w:val="2EC456C9"/>
    <w:rsid w:val="2ED31DB0"/>
    <w:rsid w:val="2F633134"/>
    <w:rsid w:val="2F762E67"/>
    <w:rsid w:val="2F77098D"/>
    <w:rsid w:val="2F776BDF"/>
    <w:rsid w:val="2F866E22"/>
    <w:rsid w:val="2FD2133C"/>
    <w:rsid w:val="2FF2128D"/>
    <w:rsid w:val="303249CD"/>
    <w:rsid w:val="303A1F81"/>
    <w:rsid w:val="307B625B"/>
    <w:rsid w:val="30A71B8B"/>
    <w:rsid w:val="30C860CE"/>
    <w:rsid w:val="31210BB1"/>
    <w:rsid w:val="31257C65"/>
    <w:rsid w:val="313A1C72"/>
    <w:rsid w:val="3183186B"/>
    <w:rsid w:val="31A10EE3"/>
    <w:rsid w:val="31CF0AB2"/>
    <w:rsid w:val="31D245A1"/>
    <w:rsid w:val="31F6529E"/>
    <w:rsid w:val="3267118D"/>
    <w:rsid w:val="32723F14"/>
    <w:rsid w:val="327449AE"/>
    <w:rsid w:val="327619D7"/>
    <w:rsid w:val="32911D66"/>
    <w:rsid w:val="32A95B9C"/>
    <w:rsid w:val="32BA306B"/>
    <w:rsid w:val="32C92926"/>
    <w:rsid w:val="32C97752"/>
    <w:rsid w:val="32EE540A"/>
    <w:rsid w:val="3340239C"/>
    <w:rsid w:val="33524AF4"/>
    <w:rsid w:val="335E433E"/>
    <w:rsid w:val="33B45D0C"/>
    <w:rsid w:val="33E31D30"/>
    <w:rsid w:val="33EA7980"/>
    <w:rsid w:val="33EF2D80"/>
    <w:rsid w:val="343B2752"/>
    <w:rsid w:val="34606407"/>
    <w:rsid w:val="346A6D13"/>
    <w:rsid w:val="34871673"/>
    <w:rsid w:val="349A41CA"/>
    <w:rsid w:val="34B61F58"/>
    <w:rsid w:val="34D0301A"/>
    <w:rsid w:val="350504F4"/>
    <w:rsid w:val="3541380F"/>
    <w:rsid w:val="356419B4"/>
    <w:rsid w:val="35662F47"/>
    <w:rsid w:val="358B53CD"/>
    <w:rsid w:val="35AC5FB9"/>
    <w:rsid w:val="35E14DB3"/>
    <w:rsid w:val="35F40F8A"/>
    <w:rsid w:val="361679E4"/>
    <w:rsid w:val="36176A26"/>
    <w:rsid w:val="361E1B63"/>
    <w:rsid w:val="366A4DA8"/>
    <w:rsid w:val="36721EAF"/>
    <w:rsid w:val="36794FEB"/>
    <w:rsid w:val="36891AAE"/>
    <w:rsid w:val="36985DB9"/>
    <w:rsid w:val="36C26992"/>
    <w:rsid w:val="36E64333"/>
    <w:rsid w:val="36F154C9"/>
    <w:rsid w:val="370B658B"/>
    <w:rsid w:val="37164F30"/>
    <w:rsid w:val="3724764D"/>
    <w:rsid w:val="372C600E"/>
    <w:rsid w:val="373830F8"/>
    <w:rsid w:val="376161AB"/>
    <w:rsid w:val="376E09B0"/>
    <w:rsid w:val="37895702"/>
    <w:rsid w:val="37CA7B81"/>
    <w:rsid w:val="37CF2197"/>
    <w:rsid w:val="37D20247"/>
    <w:rsid w:val="385409FE"/>
    <w:rsid w:val="389C4589"/>
    <w:rsid w:val="38A02D03"/>
    <w:rsid w:val="38D1457E"/>
    <w:rsid w:val="38E7064E"/>
    <w:rsid w:val="391A2AB5"/>
    <w:rsid w:val="39581830"/>
    <w:rsid w:val="39632154"/>
    <w:rsid w:val="39706B79"/>
    <w:rsid w:val="3971469F"/>
    <w:rsid w:val="39861EF9"/>
    <w:rsid w:val="3990145A"/>
    <w:rsid w:val="39934616"/>
    <w:rsid w:val="39DD209D"/>
    <w:rsid w:val="39E135D3"/>
    <w:rsid w:val="39E3734B"/>
    <w:rsid w:val="39E41315"/>
    <w:rsid w:val="3A1E65D5"/>
    <w:rsid w:val="3A2409F8"/>
    <w:rsid w:val="3A3F471C"/>
    <w:rsid w:val="3A86417A"/>
    <w:rsid w:val="3A865F28"/>
    <w:rsid w:val="3AAE5D56"/>
    <w:rsid w:val="3AB64A60"/>
    <w:rsid w:val="3B1A7C2B"/>
    <w:rsid w:val="3B371D45"/>
    <w:rsid w:val="3B3D2F55"/>
    <w:rsid w:val="3B487F9D"/>
    <w:rsid w:val="3B9D352A"/>
    <w:rsid w:val="3BB645EB"/>
    <w:rsid w:val="3BCB3F87"/>
    <w:rsid w:val="3BDC04F6"/>
    <w:rsid w:val="3BEE3C4B"/>
    <w:rsid w:val="3C095063"/>
    <w:rsid w:val="3C4B6B10"/>
    <w:rsid w:val="3CA07775"/>
    <w:rsid w:val="3CBA77F7"/>
    <w:rsid w:val="3D47735E"/>
    <w:rsid w:val="3D55642B"/>
    <w:rsid w:val="3D681BBD"/>
    <w:rsid w:val="3D8E75CE"/>
    <w:rsid w:val="3DBB238D"/>
    <w:rsid w:val="3DD57074"/>
    <w:rsid w:val="3DDE19A8"/>
    <w:rsid w:val="3E190F14"/>
    <w:rsid w:val="3E1D461D"/>
    <w:rsid w:val="3E686071"/>
    <w:rsid w:val="3E742C68"/>
    <w:rsid w:val="3E824123"/>
    <w:rsid w:val="3EA97689"/>
    <w:rsid w:val="3F401D03"/>
    <w:rsid w:val="3F4C7741"/>
    <w:rsid w:val="3F4F5483"/>
    <w:rsid w:val="3F52287D"/>
    <w:rsid w:val="3F636838"/>
    <w:rsid w:val="3F684731"/>
    <w:rsid w:val="3F7153F9"/>
    <w:rsid w:val="3F86709C"/>
    <w:rsid w:val="3F902197"/>
    <w:rsid w:val="3FCA7449"/>
    <w:rsid w:val="3FDB0AC5"/>
    <w:rsid w:val="3FDD483D"/>
    <w:rsid w:val="3FE9384C"/>
    <w:rsid w:val="3FEE25A6"/>
    <w:rsid w:val="3FF771C5"/>
    <w:rsid w:val="405016CD"/>
    <w:rsid w:val="405C39B3"/>
    <w:rsid w:val="407C22A8"/>
    <w:rsid w:val="40880C4C"/>
    <w:rsid w:val="40EE5759"/>
    <w:rsid w:val="40F87DBF"/>
    <w:rsid w:val="414601C0"/>
    <w:rsid w:val="4151103E"/>
    <w:rsid w:val="41FE4420"/>
    <w:rsid w:val="42340105"/>
    <w:rsid w:val="42344179"/>
    <w:rsid w:val="426518C9"/>
    <w:rsid w:val="42843695"/>
    <w:rsid w:val="42C341BE"/>
    <w:rsid w:val="42F00AEE"/>
    <w:rsid w:val="431B470D"/>
    <w:rsid w:val="43226B99"/>
    <w:rsid w:val="43670FED"/>
    <w:rsid w:val="438635F8"/>
    <w:rsid w:val="43E71960"/>
    <w:rsid w:val="441D16AC"/>
    <w:rsid w:val="443C4228"/>
    <w:rsid w:val="445E1651"/>
    <w:rsid w:val="44623562"/>
    <w:rsid w:val="44C71002"/>
    <w:rsid w:val="44CA3E94"/>
    <w:rsid w:val="44DA57EF"/>
    <w:rsid w:val="4505293D"/>
    <w:rsid w:val="455B596C"/>
    <w:rsid w:val="456472DB"/>
    <w:rsid w:val="45862CC8"/>
    <w:rsid w:val="45B4384A"/>
    <w:rsid w:val="45BB5620"/>
    <w:rsid w:val="45DE4E6B"/>
    <w:rsid w:val="46130FB8"/>
    <w:rsid w:val="466A4950"/>
    <w:rsid w:val="46CE1383"/>
    <w:rsid w:val="46DA1DFA"/>
    <w:rsid w:val="46E97E7C"/>
    <w:rsid w:val="47151AA7"/>
    <w:rsid w:val="47397AF2"/>
    <w:rsid w:val="47492FCE"/>
    <w:rsid w:val="47507FEA"/>
    <w:rsid w:val="477F61D9"/>
    <w:rsid w:val="47841A42"/>
    <w:rsid w:val="47896F0C"/>
    <w:rsid w:val="47A22508"/>
    <w:rsid w:val="47B70069"/>
    <w:rsid w:val="47BB1907"/>
    <w:rsid w:val="47D406EC"/>
    <w:rsid w:val="47F315F0"/>
    <w:rsid w:val="481C04E2"/>
    <w:rsid w:val="48895562"/>
    <w:rsid w:val="48A405ED"/>
    <w:rsid w:val="48DF3E68"/>
    <w:rsid w:val="48E00EFA"/>
    <w:rsid w:val="49290AF3"/>
    <w:rsid w:val="49334108"/>
    <w:rsid w:val="49381CDB"/>
    <w:rsid w:val="49425710"/>
    <w:rsid w:val="49483175"/>
    <w:rsid w:val="498E2673"/>
    <w:rsid w:val="499906BF"/>
    <w:rsid w:val="49C12AD9"/>
    <w:rsid w:val="49D92519"/>
    <w:rsid w:val="49E058BE"/>
    <w:rsid w:val="49E35145"/>
    <w:rsid w:val="49EC224C"/>
    <w:rsid w:val="49FB7AA8"/>
    <w:rsid w:val="4A54394D"/>
    <w:rsid w:val="4A5D36F2"/>
    <w:rsid w:val="4A5E47CC"/>
    <w:rsid w:val="4A78588E"/>
    <w:rsid w:val="4A8707A9"/>
    <w:rsid w:val="4ABA40F8"/>
    <w:rsid w:val="4AD05017"/>
    <w:rsid w:val="4B192114"/>
    <w:rsid w:val="4B6D7204"/>
    <w:rsid w:val="4BD56292"/>
    <w:rsid w:val="4BED4059"/>
    <w:rsid w:val="4BFE0015"/>
    <w:rsid w:val="4C1175E4"/>
    <w:rsid w:val="4C1205D0"/>
    <w:rsid w:val="4C806C7C"/>
    <w:rsid w:val="4CB15FBE"/>
    <w:rsid w:val="4CDC0E71"/>
    <w:rsid w:val="4CE865CF"/>
    <w:rsid w:val="4D192137"/>
    <w:rsid w:val="4D441A89"/>
    <w:rsid w:val="4D7762D0"/>
    <w:rsid w:val="4D7D140D"/>
    <w:rsid w:val="4DC66910"/>
    <w:rsid w:val="4DD454D1"/>
    <w:rsid w:val="4DDC4082"/>
    <w:rsid w:val="4DDD3C5A"/>
    <w:rsid w:val="4E10402F"/>
    <w:rsid w:val="4E141D71"/>
    <w:rsid w:val="4E4B32B9"/>
    <w:rsid w:val="4E5849AA"/>
    <w:rsid w:val="4E5959D6"/>
    <w:rsid w:val="4E5C2E0F"/>
    <w:rsid w:val="4E792811"/>
    <w:rsid w:val="4E8F13F8"/>
    <w:rsid w:val="4E9E5ADF"/>
    <w:rsid w:val="4E9F5C8C"/>
    <w:rsid w:val="4EB94B75"/>
    <w:rsid w:val="4EE71234"/>
    <w:rsid w:val="4F275616"/>
    <w:rsid w:val="4F3159C1"/>
    <w:rsid w:val="4F432615"/>
    <w:rsid w:val="4FAA1E6E"/>
    <w:rsid w:val="4FCD667C"/>
    <w:rsid w:val="500B3CAC"/>
    <w:rsid w:val="502B33A2"/>
    <w:rsid w:val="50493828"/>
    <w:rsid w:val="504F52E3"/>
    <w:rsid w:val="50551749"/>
    <w:rsid w:val="505A77E4"/>
    <w:rsid w:val="508036EE"/>
    <w:rsid w:val="509544AA"/>
    <w:rsid w:val="50967A1F"/>
    <w:rsid w:val="50D76092"/>
    <w:rsid w:val="50E377D9"/>
    <w:rsid w:val="5100038B"/>
    <w:rsid w:val="511701B4"/>
    <w:rsid w:val="51271DBC"/>
    <w:rsid w:val="51586419"/>
    <w:rsid w:val="516B614C"/>
    <w:rsid w:val="518B2326"/>
    <w:rsid w:val="519531C9"/>
    <w:rsid w:val="51D237D6"/>
    <w:rsid w:val="521F0CE5"/>
    <w:rsid w:val="521F522D"/>
    <w:rsid w:val="522F2A44"/>
    <w:rsid w:val="52327A21"/>
    <w:rsid w:val="525C7843"/>
    <w:rsid w:val="526B5CD8"/>
    <w:rsid w:val="527115D2"/>
    <w:rsid w:val="528943B0"/>
    <w:rsid w:val="52974555"/>
    <w:rsid w:val="52BE29AA"/>
    <w:rsid w:val="52F42171"/>
    <w:rsid w:val="531225F7"/>
    <w:rsid w:val="53415212"/>
    <w:rsid w:val="53662C69"/>
    <w:rsid w:val="53733096"/>
    <w:rsid w:val="53947382"/>
    <w:rsid w:val="53A343FD"/>
    <w:rsid w:val="53B458F7"/>
    <w:rsid w:val="53CE651E"/>
    <w:rsid w:val="53D14261"/>
    <w:rsid w:val="53DC6434"/>
    <w:rsid w:val="53F12906"/>
    <w:rsid w:val="53FF624E"/>
    <w:rsid w:val="5414112F"/>
    <w:rsid w:val="54143D3E"/>
    <w:rsid w:val="541A79B6"/>
    <w:rsid w:val="54210D44"/>
    <w:rsid w:val="543A0058"/>
    <w:rsid w:val="544D4B01"/>
    <w:rsid w:val="546B788A"/>
    <w:rsid w:val="547A42E0"/>
    <w:rsid w:val="547A48F8"/>
    <w:rsid w:val="549459BA"/>
    <w:rsid w:val="54A656ED"/>
    <w:rsid w:val="54CA318A"/>
    <w:rsid w:val="54D860E7"/>
    <w:rsid w:val="54D9517B"/>
    <w:rsid w:val="54E56216"/>
    <w:rsid w:val="54EF196E"/>
    <w:rsid w:val="552F223C"/>
    <w:rsid w:val="553633E4"/>
    <w:rsid w:val="55376C40"/>
    <w:rsid w:val="55652A14"/>
    <w:rsid w:val="55894DE4"/>
    <w:rsid w:val="55D43B94"/>
    <w:rsid w:val="55E105D4"/>
    <w:rsid w:val="560C627E"/>
    <w:rsid w:val="561A2D6B"/>
    <w:rsid w:val="563036B7"/>
    <w:rsid w:val="56384123"/>
    <w:rsid w:val="564725B8"/>
    <w:rsid w:val="566969D2"/>
    <w:rsid w:val="567A0094"/>
    <w:rsid w:val="567C6706"/>
    <w:rsid w:val="568877EA"/>
    <w:rsid w:val="5689613E"/>
    <w:rsid w:val="568B06F7"/>
    <w:rsid w:val="56C854A7"/>
    <w:rsid w:val="56DF6C95"/>
    <w:rsid w:val="56ED6887"/>
    <w:rsid w:val="56F3629C"/>
    <w:rsid w:val="570919C5"/>
    <w:rsid w:val="571050A0"/>
    <w:rsid w:val="576D0E77"/>
    <w:rsid w:val="576F0018"/>
    <w:rsid w:val="579E0D0B"/>
    <w:rsid w:val="57A231FA"/>
    <w:rsid w:val="57B47E16"/>
    <w:rsid w:val="57C1639D"/>
    <w:rsid w:val="582375C0"/>
    <w:rsid w:val="582929E4"/>
    <w:rsid w:val="586254C5"/>
    <w:rsid w:val="58707FE7"/>
    <w:rsid w:val="588B1D7B"/>
    <w:rsid w:val="58AD2293"/>
    <w:rsid w:val="58E95BA9"/>
    <w:rsid w:val="58FD3402"/>
    <w:rsid w:val="591470C9"/>
    <w:rsid w:val="596D0588"/>
    <w:rsid w:val="59975605"/>
    <w:rsid w:val="59A85A64"/>
    <w:rsid w:val="59D46859"/>
    <w:rsid w:val="59D70475"/>
    <w:rsid w:val="59DB2D65"/>
    <w:rsid w:val="59F760A3"/>
    <w:rsid w:val="59FF38D6"/>
    <w:rsid w:val="5A300D28"/>
    <w:rsid w:val="5A537332"/>
    <w:rsid w:val="5A6000EC"/>
    <w:rsid w:val="5A811456"/>
    <w:rsid w:val="5A8F6CA6"/>
    <w:rsid w:val="5AB775B2"/>
    <w:rsid w:val="5ADF3707"/>
    <w:rsid w:val="5AE97701"/>
    <w:rsid w:val="5B0C7105"/>
    <w:rsid w:val="5B284783"/>
    <w:rsid w:val="5B3C2907"/>
    <w:rsid w:val="5B443737"/>
    <w:rsid w:val="5B5C224B"/>
    <w:rsid w:val="5B7B51DE"/>
    <w:rsid w:val="5B9E0290"/>
    <w:rsid w:val="5BC40AB2"/>
    <w:rsid w:val="5BCA3F01"/>
    <w:rsid w:val="5BEC6AAA"/>
    <w:rsid w:val="5C084598"/>
    <w:rsid w:val="5C2C0286"/>
    <w:rsid w:val="5C3D6937"/>
    <w:rsid w:val="5C583771"/>
    <w:rsid w:val="5C967DF5"/>
    <w:rsid w:val="5CAA564F"/>
    <w:rsid w:val="5CAF0458"/>
    <w:rsid w:val="5CEA351F"/>
    <w:rsid w:val="5DCA5FA9"/>
    <w:rsid w:val="5DE43D06"/>
    <w:rsid w:val="5DEB1F22"/>
    <w:rsid w:val="5E257683"/>
    <w:rsid w:val="5E27164D"/>
    <w:rsid w:val="5E4C4C10"/>
    <w:rsid w:val="5E897C12"/>
    <w:rsid w:val="5EAA7B88"/>
    <w:rsid w:val="5F271D8F"/>
    <w:rsid w:val="5F2B0CC9"/>
    <w:rsid w:val="5F313E05"/>
    <w:rsid w:val="5F4104EC"/>
    <w:rsid w:val="5F4313C9"/>
    <w:rsid w:val="5F6E5059"/>
    <w:rsid w:val="5F8A1E93"/>
    <w:rsid w:val="5F942E25"/>
    <w:rsid w:val="5FEA0B84"/>
    <w:rsid w:val="600A2FD4"/>
    <w:rsid w:val="60156233"/>
    <w:rsid w:val="601A2755"/>
    <w:rsid w:val="60255718"/>
    <w:rsid w:val="60291671"/>
    <w:rsid w:val="602F2A3B"/>
    <w:rsid w:val="603242D9"/>
    <w:rsid w:val="60C2565D"/>
    <w:rsid w:val="60EC77EB"/>
    <w:rsid w:val="61001CE1"/>
    <w:rsid w:val="610774CA"/>
    <w:rsid w:val="6115578D"/>
    <w:rsid w:val="613F10D4"/>
    <w:rsid w:val="61444642"/>
    <w:rsid w:val="61525282"/>
    <w:rsid w:val="6198483B"/>
    <w:rsid w:val="61CB32AE"/>
    <w:rsid w:val="61DA0784"/>
    <w:rsid w:val="61F25ACE"/>
    <w:rsid w:val="61FE0E3F"/>
    <w:rsid w:val="620736A1"/>
    <w:rsid w:val="620A0E2F"/>
    <w:rsid w:val="620F042E"/>
    <w:rsid w:val="620F48D2"/>
    <w:rsid w:val="62146F60"/>
    <w:rsid w:val="6223212B"/>
    <w:rsid w:val="6232256D"/>
    <w:rsid w:val="623D4BED"/>
    <w:rsid w:val="6256470E"/>
    <w:rsid w:val="62A25746"/>
    <w:rsid w:val="62C67E7B"/>
    <w:rsid w:val="62C72971"/>
    <w:rsid w:val="62C80192"/>
    <w:rsid w:val="62D578C9"/>
    <w:rsid w:val="62E8291D"/>
    <w:rsid w:val="63001A33"/>
    <w:rsid w:val="63207C93"/>
    <w:rsid w:val="6329551F"/>
    <w:rsid w:val="63352116"/>
    <w:rsid w:val="6345235E"/>
    <w:rsid w:val="63595584"/>
    <w:rsid w:val="636C7871"/>
    <w:rsid w:val="638F741C"/>
    <w:rsid w:val="63972DD1"/>
    <w:rsid w:val="63E21CB5"/>
    <w:rsid w:val="63FE6DD8"/>
    <w:rsid w:val="647C5B23"/>
    <w:rsid w:val="648167E0"/>
    <w:rsid w:val="648D1ADE"/>
    <w:rsid w:val="64A532CB"/>
    <w:rsid w:val="64DE2339"/>
    <w:rsid w:val="64F010A4"/>
    <w:rsid w:val="65031DA0"/>
    <w:rsid w:val="65167D25"/>
    <w:rsid w:val="65666F50"/>
    <w:rsid w:val="657A4758"/>
    <w:rsid w:val="65AC068A"/>
    <w:rsid w:val="65C97840"/>
    <w:rsid w:val="6605529D"/>
    <w:rsid w:val="66140709"/>
    <w:rsid w:val="661701F9"/>
    <w:rsid w:val="669058B5"/>
    <w:rsid w:val="669D1BEA"/>
    <w:rsid w:val="669E19FF"/>
    <w:rsid w:val="66A07459"/>
    <w:rsid w:val="66B07D06"/>
    <w:rsid w:val="66CF4630"/>
    <w:rsid w:val="66D4455C"/>
    <w:rsid w:val="66D659BE"/>
    <w:rsid w:val="66E225B5"/>
    <w:rsid w:val="6704010A"/>
    <w:rsid w:val="6751081D"/>
    <w:rsid w:val="675608AD"/>
    <w:rsid w:val="675E59B4"/>
    <w:rsid w:val="67717B95"/>
    <w:rsid w:val="677F6056"/>
    <w:rsid w:val="6793565D"/>
    <w:rsid w:val="67A96C2F"/>
    <w:rsid w:val="67B101D9"/>
    <w:rsid w:val="682B1D3A"/>
    <w:rsid w:val="683277C3"/>
    <w:rsid w:val="6841155D"/>
    <w:rsid w:val="684E5390"/>
    <w:rsid w:val="68845D95"/>
    <w:rsid w:val="68B7537B"/>
    <w:rsid w:val="68DC1784"/>
    <w:rsid w:val="68E85E7D"/>
    <w:rsid w:val="695E7B16"/>
    <w:rsid w:val="697F233D"/>
    <w:rsid w:val="699833FF"/>
    <w:rsid w:val="69DC03F6"/>
    <w:rsid w:val="69E005A4"/>
    <w:rsid w:val="6A2B6021"/>
    <w:rsid w:val="6A44750E"/>
    <w:rsid w:val="6A4D243B"/>
    <w:rsid w:val="6A633A0D"/>
    <w:rsid w:val="6A652536"/>
    <w:rsid w:val="6A723C50"/>
    <w:rsid w:val="6A7E25F5"/>
    <w:rsid w:val="6AA15209"/>
    <w:rsid w:val="6ABC136F"/>
    <w:rsid w:val="6AC02C0D"/>
    <w:rsid w:val="6AD62431"/>
    <w:rsid w:val="6AE94799"/>
    <w:rsid w:val="6AF1726A"/>
    <w:rsid w:val="6B086362"/>
    <w:rsid w:val="6B2E074D"/>
    <w:rsid w:val="6B9C4E50"/>
    <w:rsid w:val="6BF645DD"/>
    <w:rsid w:val="6BF95794"/>
    <w:rsid w:val="6C07486C"/>
    <w:rsid w:val="6C1D7BEB"/>
    <w:rsid w:val="6C2E3D5C"/>
    <w:rsid w:val="6C513E75"/>
    <w:rsid w:val="6C5A3262"/>
    <w:rsid w:val="6C7D068A"/>
    <w:rsid w:val="6C875DE6"/>
    <w:rsid w:val="6CB5251A"/>
    <w:rsid w:val="6CCE0EE6"/>
    <w:rsid w:val="6CF01B22"/>
    <w:rsid w:val="6D356839"/>
    <w:rsid w:val="6D363367"/>
    <w:rsid w:val="6D4F2026"/>
    <w:rsid w:val="6D587B2A"/>
    <w:rsid w:val="6D707D3D"/>
    <w:rsid w:val="6D8F2D6B"/>
    <w:rsid w:val="6DB4457F"/>
    <w:rsid w:val="6E0E0133"/>
    <w:rsid w:val="6E2214E9"/>
    <w:rsid w:val="6E4E383E"/>
    <w:rsid w:val="6E751F61"/>
    <w:rsid w:val="6E7F6688"/>
    <w:rsid w:val="6E957F0D"/>
    <w:rsid w:val="6E977054"/>
    <w:rsid w:val="6E9A0C10"/>
    <w:rsid w:val="6EC30F1E"/>
    <w:rsid w:val="6F341E31"/>
    <w:rsid w:val="6F34735B"/>
    <w:rsid w:val="6F867F66"/>
    <w:rsid w:val="6FA26D85"/>
    <w:rsid w:val="6FBE7607"/>
    <w:rsid w:val="6FD11419"/>
    <w:rsid w:val="6FE4739E"/>
    <w:rsid w:val="6FEA4288"/>
    <w:rsid w:val="6FEB0DD0"/>
    <w:rsid w:val="6FEF189F"/>
    <w:rsid w:val="70156BD3"/>
    <w:rsid w:val="701B08E6"/>
    <w:rsid w:val="70291255"/>
    <w:rsid w:val="703451B4"/>
    <w:rsid w:val="705B5186"/>
    <w:rsid w:val="705F419D"/>
    <w:rsid w:val="7081171B"/>
    <w:rsid w:val="708244C1"/>
    <w:rsid w:val="7084648B"/>
    <w:rsid w:val="70952446"/>
    <w:rsid w:val="70A9139C"/>
    <w:rsid w:val="70AE66EA"/>
    <w:rsid w:val="70BD7BEF"/>
    <w:rsid w:val="70D5080A"/>
    <w:rsid w:val="71063E23"/>
    <w:rsid w:val="71213CDA"/>
    <w:rsid w:val="71566079"/>
    <w:rsid w:val="71C57B0F"/>
    <w:rsid w:val="71DC40A5"/>
    <w:rsid w:val="72247F25"/>
    <w:rsid w:val="722F0678"/>
    <w:rsid w:val="72A72905"/>
    <w:rsid w:val="72C139C6"/>
    <w:rsid w:val="731955E5"/>
    <w:rsid w:val="73571C35"/>
    <w:rsid w:val="738467A2"/>
    <w:rsid w:val="738D1AFA"/>
    <w:rsid w:val="73905E3C"/>
    <w:rsid w:val="73B665B5"/>
    <w:rsid w:val="73C179F6"/>
    <w:rsid w:val="73D17C39"/>
    <w:rsid w:val="73E0067B"/>
    <w:rsid w:val="73E831D5"/>
    <w:rsid w:val="73EE1C7D"/>
    <w:rsid w:val="73EF00BF"/>
    <w:rsid w:val="74082F2F"/>
    <w:rsid w:val="741B7106"/>
    <w:rsid w:val="74211653"/>
    <w:rsid w:val="7442389C"/>
    <w:rsid w:val="74757E90"/>
    <w:rsid w:val="74A8241C"/>
    <w:rsid w:val="74DF6386"/>
    <w:rsid w:val="74E83509"/>
    <w:rsid w:val="74EB79E8"/>
    <w:rsid w:val="752F6C22"/>
    <w:rsid w:val="75574388"/>
    <w:rsid w:val="757A60E9"/>
    <w:rsid w:val="758C3B92"/>
    <w:rsid w:val="75D91027"/>
    <w:rsid w:val="75DE663D"/>
    <w:rsid w:val="76144A37"/>
    <w:rsid w:val="764D731F"/>
    <w:rsid w:val="7662726E"/>
    <w:rsid w:val="767945B8"/>
    <w:rsid w:val="768F7938"/>
    <w:rsid w:val="76AE5B72"/>
    <w:rsid w:val="76B66AFB"/>
    <w:rsid w:val="76C174E4"/>
    <w:rsid w:val="76CA3BF5"/>
    <w:rsid w:val="76E314E6"/>
    <w:rsid w:val="771340C5"/>
    <w:rsid w:val="771705F4"/>
    <w:rsid w:val="771A2DB4"/>
    <w:rsid w:val="77315922"/>
    <w:rsid w:val="77541563"/>
    <w:rsid w:val="77655A9E"/>
    <w:rsid w:val="776E39F1"/>
    <w:rsid w:val="777C713C"/>
    <w:rsid w:val="77956C13"/>
    <w:rsid w:val="77997FBB"/>
    <w:rsid w:val="77A37236"/>
    <w:rsid w:val="77B233DD"/>
    <w:rsid w:val="77B43AFA"/>
    <w:rsid w:val="77CA50CB"/>
    <w:rsid w:val="77E0238C"/>
    <w:rsid w:val="78124F60"/>
    <w:rsid w:val="781F6A99"/>
    <w:rsid w:val="785E1CB7"/>
    <w:rsid w:val="78653E30"/>
    <w:rsid w:val="78680440"/>
    <w:rsid w:val="786A065C"/>
    <w:rsid w:val="786B6272"/>
    <w:rsid w:val="787B63C5"/>
    <w:rsid w:val="78905C76"/>
    <w:rsid w:val="78B11DE7"/>
    <w:rsid w:val="78B46C35"/>
    <w:rsid w:val="78F40E13"/>
    <w:rsid w:val="79164207"/>
    <w:rsid w:val="791F1447"/>
    <w:rsid w:val="79243908"/>
    <w:rsid w:val="79255B5E"/>
    <w:rsid w:val="797A61E8"/>
    <w:rsid w:val="797A67BA"/>
    <w:rsid w:val="798B433F"/>
    <w:rsid w:val="79A632DB"/>
    <w:rsid w:val="79A74F98"/>
    <w:rsid w:val="79A93736"/>
    <w:rsid w:val="79C8563A"/>
    <w:rsid w:val="79DD0515"/>
    <w:rsid w:val="79F81AA0"/>
    <w:rsid w:val="79FF6B82"/>
    <w:rsid w:val="7A0D129F"/>
    <w:rsid w:val="7A543372"/>
    <w:rsid w:val="7A5B0600"/>
    <w:rsid w:val="7AAB483B"/>
    <w:rsid w:val="7AF85942"/>
    <w:rsid w:val="7B1D5512"/>
    <w:rsid w:val="7B3F7B7E"/>
    <w:rsid w:val="7B6E5B6C"/>
    <w:rsid w:val="7B701A1D"/>
    <w:rsid w:val="7B735A7A"/>
    <w:rsid w:val="7BA2010D"/>
    <w:rsid w:val="7BD0027A"/>
    <w:rsid w:val="7BE07053"/>
    <w:rsid w:val="7BF93996"/>
    <w:rsid w:val="7BFF21AB"/>
    <w:rsid w:val="7C174657"/>
    <w:rsid w:val="7C6264AC"/>
    <w:rsid w:val="7C8E1875"/>
    <w:rsid w:val="7CAD5246"/>
    <w:rsid w:val="7CE704CD"/>
    <w:rsid w:val="7CEA1D6C"/>
    <w:rsid w:val="7D060CAB"/>
    <w:rsid w:val="7D1E6485"/>
    <w:rsid w:val="7D1F59B2"/>
    <w:rsid w:val="7D2C43B0"/>
    <w:rsid w:val="7D380D29"/>
    <w:rsid w:val="7D524164"/>
    <w:rsid w:val="7D7D498E"/>
    <w:rsid w:val="7D9655F3"/>
    <w:rsid w:val="7D9D6A09"/>
    <w:rsid w:val="7E001921"/>
    <w:rsid w:val="7E2B263C"/>
    <w:rsid w:val="7E584AB3"/>
    <w:rsid w:val="7E654995"/>
    <w:rsid w:val="7E8F0526"/>
    <w:rsid w:val="7E8F4979"/>
    <w:rsid w:val="7ED56104"/>
    <w:rsid w:val="7ED76320"/>
    <w:rsid w:val="7EE7137B"/>
    <w:rsid w:val="7EED6D64"/>
    <w:rsid w:val="7EF86493"/>
    <w:rsid w:val="7F062761"/>
    <w:rsid w:val="7F0E79CB"/>
    <w:rsid w:val="7F414B1D"/>
    <w:rsid w:val="7F604567"/>
    <w:rsid w:val="7FC626AD"/>
    <w:rsid w:val="7FDF36DE"/>
    <w:rsid w:val="7FF6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3"/>
    <w:qFormat/>
    <w:uiPriority w:val="0"/>
    <w:pPr>
      <w:keepNext/>
      <w:keepLines/>
      <w:numPr>
        <w:ilvl w:val="0"/>
        <w:numId w:val="1"/>
      </w:numPr>
      <w:spacing w:before="340" w:after="330" w:line="576" w:lineRule="auto"/>
      <w:outlineLvl w:val="0"/>
    </w:pPr>
    <w:rPr>
      <w:rFonts w:eastAsia="宋体"/>
      <w:b/>
      <w:kern w:val="44"/>
      <w:sz w:val="44"/>
      <w:szCs w:val="22"/>
    </w:rPr>
  </w:style>
  <w:style w:type="paragraph" w:styleId="4">
    <w:name w:val="heading 2"/>
    <w:basedOn w:val="1"/>
    <w:next w:val="1"/>
    <w:link w:val="20"/>
    <w:semiHidden/>
    <w:unhideWhenUsed/>
    <w:qFormat/>
    <w:uiPriority w:val="0"/>
    <w:pPr>
      <w:keepNext/>
      <w:keepLines/>
      <w:numPr>
        <w:ilvl w:val="1"/>
        <w:numId w:val="1"/>
      </w:numPr>
      <w:spacing w:before="260" w:after="260" w:line="412" w:lineRule="auto"/>
      <w:outlineLvl w:val="1"/>
    </w:pPr>
    <w:rPr>
      <w:rFonts w:ascii="Arial" w:hAnsi="Arial" w:eastAsia="黑体"/>
      <w:b/>
      <w:sz w:val="32"/>
      <w:szCs w:val="22"/>
    </w:rPr>
  </w:style>
  <w:style w:type="paragraph" w:styleId="5">
    <w:name w:val="heading 3"/>
    <w:basedOn w:val="1"/>
    <w:next w:val="1"/>
    <w:link w:val="24"/>
    <w:semiHidden/>
    <w:unhideWhenUsed/>
    <w:qFormat/>
    <w:uiPriority w:val="0"/>
    <w:pPr>
      <w:keepNext/>
      <w:keepLines/>
      <w:numPr>
        <w:ilvl w:val="2"/>
        <w:numId w:val="1"/>
      </w:numPr>
      <w:spacing w:before="260" w:after="260" w:line="412" w:lineRule="auto"/>
      <w:outlineLvl w:val="2"/>
    </w:pPr>
    <w:rPr>
      <w:rFonts w:eastAsia="宋体"/>
      <w:b/>
      <w:sz w:val="32"/>
      <w:szCs w:val="22"/>
    </w:rPr>
  </w:style>
  <w:style w:type="paragraph" w:styleId="6">
    <w:name w:val="heading 4"/>
    <w:basedOn w:val="1"/>
    <w:next w:val="1"/>
    <w:link w:val="25"/>
    <w:semiHidden/>
    <w:unhideWhenUsed/>
    <w:qFormat/>
    <w:uiPriority w:val="0"/>
    <w:pPr>
      <w:keepNext/>
      <w:keepLines/>
      <w:numPr>
        <w:ilvl w:val="3"/>
        <w:numId w:val="1"/>
      </w:numPr>
      <w:spacing w:before="280" w:after="290" w:line="372" w:lineRule="auto"/>
      <w:outlineLvl w:val="3"/>
    </w:pPr>
    <w:rPr>
      <w:rFonts w:ascii="Arial" w:hAnsi="Arial" w:eastAsia="黑体"/>
      <w:b/>
      <w:sz w:val="28"/>
      <w:szCs w:val="22"/>
    </w:rPr>
  </w:style>
  <w:style w:type="paragraph" w:styleId="7">
    <w:name w:val="heading 5"/>
    <w:basedOn w:val="1"/>
    <w:next w:val="1"/>
    <w:link w:val="26"/>
    <w:semiHidden/>
    <w:unhideWhenUsed/>
    <w:qFormat/>
    <w:uiPriority w:val="0"/>
    <w:pPr>
      <w:keepNext/>
      <w:keepLines/>
      <w:numPr>
        <w:ilvl w:val="4"/>
        <w:numId w:val="1"/>
      </w:numPr>
      <w:spacing w:before="280" w:after="290" w:line="372" w:lineRule="auto"/>
      <w:outlineLvl w:val="4"/>
    </w:pPr>
    <w:rPr>
      <w:rFonts w:eastAsia="宋体"/>
      <w:b/>
      <w:sz w:val="28"/>
      <w:szCs w:val="22"/>
    </w:rPr>
  </w:style>
  <w:style w:type="paragraph" w:styleId="8">
    <w:name w:val="heading 6"/>
    <w:basedOn w:val="1"/>
    <w:next w:val="1"/>
    <w:link w:val="27"/>
    <w:semiHidden/>
    <w:unhideWhenUsed/>
    <w:qFormat/>
    <w:uiPriority w:val="0"/>
    <w:pPr>
      <w:keepNext/>
      <w:keepLines/>
      <w:numPr>
        <w:ilvl w:val="5"/>
        <w:numId w:val="1"/>
      </w:numPr>
      <w:spacing w:before="240" w:after="64" w:line="316" w:lineRule="auto"/>
      <w:outlineLvl w:val="5"/>
    </w:pPr>
    <w:rPr>
      <w:rFonts w:ascii="Arial" w:hAnsi="Arial" w:eastAsia="黑体"/>
      <w:b/>
      <w:sz w:val="24"/>
      <w:szCs w:val="22"/>
    </w:rPr>
  </w:style>
  <w:style w:type="paragraph" w:styleId="9">
    <w:name w:val="heading 7"/>
    <w:basedOn w:val="1"/>
    <w:next w:val="1"/>
    <w:link w:val="28"/>
    <w:semiHidden/>
    <w:unhideWhenUsed/>
    <w:qFormat/>
    <w:uiPriority w:val="0"/>
    <w:pPr>
      <w:keepNext/>
      <w:keepLines/>
      <w:numPr>
        <w:ilvl w:val="6"/>
        <w:numId w:val="1"/>
      </w:numPr>
      <w:spacing w:before="240" w:after="64" w:line="316" w:lineRule="auto"/>
      <w:outlineLvl w:val="6"/>
    </w:pPr>
    <w:rPr>
      <w:b/>
      <w:sz w:val="24"/>
      <w:szCs w:val="22"/>
    </w:rPr>
  </w:style>
  <w:style w:type="paragraph" w:styleId="10">
    <w:name w:val="heading 8"/>
    <w:basedOn w:val="1"/>
    <w:next w:val="1"/>
    <w:link w:val="29"/>
    <w:semiHidden/>
    <w:unhideWhenUsed/>
    <w:qFormat/>
    <w:uiPriority w:val="0"/>
    <w:pPr>
      <w:keepNext/>
      <w:keepLines/>
      <w:numPr>
        <w:ilvl w:val="7"/>
        <w:numId w:val="1"/>
      </w:numPr>
      <w:spacing w:before="240" w:after="64" w:line="316" w:lineRule="auto"/>
      <w:outlineLvl w:val="7"/>
    </w:pPr>
    <w:rPr>
      <w:rFonts w:ascii="Arial" w:hAnsi="Arial" w:eastAsia="黑体"/>
      <w:sz w:val="24"/>
      <w:szCs w:val="22"/>
    </w:rPr>
  </w:style>
  <w:style w:type="paragraph" w:styleId="11">
    <w:name w:val="heading 9"/>
    <w:basedOn w:val="1"/>
    <w:next w:val="1"/>
    <w:link w:val="30"/>
    <w:semiHidden/>
    <w:unhideWhenUsed/>
    <w:qFormat/>
    <w:uiPriority w:val="0"/>
    <w:pPr>
      <w:keepNext/>
      <w:keepLines/>
      <w:numPr>
        <w:ilvl w:val="8"/>
        <w:numId w:val="1"/>
      </w:numPr>
      <w:spacing w:before="240" w:after="64" w:line="316" w:lineRule="auto"/>
      <w:outlineLvl w:val="8"/>
    </w:pPr>
    <w:rPr>
      <w:rFonts w:ascii="Arial" w:hAnsi="Arial" w:eastAsia="黑体"/>
      <w:szCs w:val="2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before="15"/>
      <w:ind w:left="120"/>
      <w:textAlignment w:val="baseline"/>
    </w:pPr>
    <w:rPr>
      <w:rFonts w:ascii="Arial Unicode MS" w:hAnsi="Arial Unicode MS" w:eastAsia="Arial Unicode MS"/>
      <w:sz w:val="32"/>
      <w:szCs w:val="32"/>
    </w:rPr>
  </w:style>
  <w:style w:type="paragraph" w:styleId="12">
    <w:name w:val="annotation text"/>
    <w:basedOn w:val="1"/>
    <w:link w:val="31"/>
    <w:qFormat/>
    <w:uiPriority w:val="0"/>
    <w:pPr>
      <w:jc w:val="left"/>
    </w:pPr>
  </w:style>
  <w:style w:type="paragraph" w:styleId="13">
    <w:name w:val="footer"/>
    <w:basedOn w:val="1"/>
    <w:link w:val="22"/>
    <w:qFormat/>
    <w:uiPriority w:val="0"/>
    <w:pPr>
      <w:tabs>
        <w:tab w:val="center" w:pos="4153"/>
        <w:tab w:val="right" w:pos="8306"/>
      </w:tabs>
      <w:snapToGrid w:val="0"/>
      <w:jc w:val="left"/>
    </w:pPr>
    <w:rPr>
      <w:sz w:val="18"/>
      <w:szCs w:val="18"/>
    </w:rPr>
  </w:style>
  <w:style w:type="paragraph" w:styleId="14">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annotation subject"/>
    <w:basedOn w:val="12"/>
    <w:next w:val="12"/>
    <w:link w:val="32"/>
    <w:qFormat/>
    <w:uiPriority w:val="0"/>
    <w:rPr>
      <w:b/>
      <w:bCs/>
    </w:rPr>
  </w:style>
  <w:style w:type="character" w:styleId="19">
    <w:name w:val="annotation reference"/>
    <w:basedOn w:val="18"/>
    <w:qFormat/>
    <w:uiPriority w:val="0"/>
    <w:rPr>
      <w:sz w:val="21"/>
      <w:szCs w:val="21"/>
    </w:rPr>
  </w:style>
  <w:style w:type="character" w:customStyle="1" w:styleId="20">
    <w:name w:val="标题 2 字符"/>
    <w:basedOn w:val="18"/>
    <w:link w:val="4"/>
    <w:semiHidden/>
    <w:qFormat/>
    <w:uiPriority w:val="0"/>
    <w:rPr>
      <w:rFonts w:ascii="Arial" w:hAnsi="Arial" w:eastAsia="黑体" w:cstheme="minorBidi"/>
      <w:b/>
      <w:kern w:val="2"/>
      <w:sz w:val="32"/>
      <w:szCs w:val="22"/>
    </w:rPr>
  </w:style>
  <w:style w:type="character" w:customStyle="1" w:styleId="21">
    <w:name w:val="页眉 字符"/>
    <w:basedOn w:val="18"/>
    <w:link w:val="14"/>
    <w:qFormat/>
    <w:uiPriority w:val="0"/>
    <w:rPr>
      <w:rFonts w:asciiTheme="minorHAnsi" w:hAnsiTheme="minorHAnsi" w:eastAsiaTheme="minorEastAsia" w:cstheme="minorBidi"/>
      <w:kern w:val="2"/>
      <w:sz w:val="18"/>
      <w:szCs w:val="18"/>
    </w:rPr>
  </w:style>
  <w:style w:type="character" w:customStyle="1" w:styleId="22">
    <w:name w:val="页脚 字符"/>
    <w:basedOn w:val="18"/>
    <w:link w:val="13"/>
    <w:qFormat/>
    <w:uiPriority w:val="0"/>
    <w:rPr>
      <w:rFonts w:asciiTheme="minorHAnsi" w:hAnsiTheme="minorHAnsi" w:eastAsiaTheme="minorEastAsia" w:cstheme="minorBidi"/>
      <w:kern w:val="2"/>
      <w:sz w:val="18"/>
      <w:szCs w:val="18"/>
    </w:rPr>
  </w:style>
  <w:style w:type="character" w:customStyle="1" w:styleId="23">
    <w:name w:val="标题 1 字符"/>
    <w:basedOn w:val="18"/>
    <w:link w:val="3"/>
    <w:qFormat/>
    <w:uiPriority w:val="0"/>
    <w:rPr>
      <w:rFonts w:asciiTheme="minorHAnsi" w:hAnsiTheme="minorHAnsi" w:cstheme="minorBidi"/>
      <w:b/>
      <w:kern w:val="44"/>
      <w:sz w:val="44"/>
      <w:szCs w:val="22"/>
    </w:rPr>
  </w:style>
  <w:style w:type="character" w:customStyle="1" w:styleId="24">
    <w:name w:val="标题 3 字符"/>
    <w:basedOn w:val="18"/>
    <w:link w:val="5"/>
    <w:semiHidden/>
    <w:qFormat/>
    <w:uiPriority w:val="0"/>
    <w:rPr>
      <w:rFonts w:asciiTheme="minorHAnsi" w:hAnsiTheme="minorHAnsi" w:cstheme="minorBidi"/>
      <w:b/>
      <w:kern w:val="2"/>
      <w:sz w:val="32"/>
      <w:szCs w:val="22"/>
    </w:rPr>
  </w:style>
  <w:style w:type="character" w:customStyle="1" w:styleId="25">
    <w:name w:val="标题 4 字符"/>
    <w:basedOn w:val="18"/>
    <w:link w:val="6"/>
    <w:semiHidden/>
    <w:qFormat/>
    <w:uiPriority w:val="0"/>
    <w:rPr>
      <w:rFonts w:ascii="Arial" w:hAnsi="Arial" w:eastAsia="黑体" w:cstheme="minorBidi"/>
      <w:b/>
      <w:kern w:val="2"/>
      <w:sz w:val="28"/>
      <w:szCs w:val="22"/>
    </w:rPr>
  </w:style>
  <w:style w:type="character" w:customStyle="1" w:styleId="26">
    <w:name w:val="标题 5 字符"/>
    <w:basedOn w:val="18"/>
    <w:link w:val="7"/>
    <w:semiHidden/>
    <w:qFormat/>
    <w:uiPriority w:val="0"/>
    <w:rPr>
      <w:rFonts w:asciiTheme="minorHAnsi" w:hAnsiTheme="minorHAnsi" w:cstheme="minorBidi"/>
      <w:b/>
      <w:kern w:val="2"/>
      <w:sz w:val="28"/>
      <w:szCs w:val="22"/>
    </w:rPr>
  </w:style>
  <w:style w:type="character" w:customStyle="1" w:styleId="27">
    <w:name w:val="标题 6 字符"/>
    <w:basedOn w:val="18"/>
    <w:link w:val="8"/>
    <w:semiHidden/>
    <w:qFormat/>
    <w:uiPriority w:val="0"/>
    <w:rPr>
      <w:rFonts w:ascii="Arial" w:hAnsi="Arial" w:eastAsia="黑体" w:cstheme="minorBidi"/>
      <w:b/>
      <w:kern w:val="2"/>
      <w:sz w:val="24"/>
      <w:szCs w:val="22"/>
    </w:rPr>
  </w:style>
  <w:style w:type="character" w:customStyle="1" w:styleId="28">
    <w:name w:val="标题 7 字符"/>
    <w:basedOn w:val="18"/>
    <w:link w:val="9"/>
    <w:semiHidden/>
    <w:qFormat/>
    <w:uiPriority w:val="0"/>
    <w:rPr>
      <w:rFonts w:asciiTheme="minorHAnsi" w:hAnsiTheme="minorHAnsi" w:eastAsiaTheme="minorEastAsia" w:cstheme="minorBidi"/>
      <w:b/>
      <w:kern w:val="2"/>
      <w:sz w:val="24"/>
      <w:szCs w:val="22"/>
    </w:rPr>
  </w:style>
  <w:style w:type="character" w:customStyle="1" w:styleId="29">
    <w:name w:val="标题 8 字符"/>
    <w:basedOn w:val="18"/>
    <w:link w:val="10"/>
    <w:semiHidden/>
    <w:qFormat/>
    <w:uiPriority w:val="0"/>
    <w:rPr>
      <w:rFonts w:ascii="Arial" w:hAnsi="Arial" w:eastAsia="黑体" w:cstheme="minorBidi"/>
      <w:kern w:val="2"/>
      <w:sz w:val="24"/>
      <w:szCs w:val="22"/>
    </w:rPr>
  </w:style>
  <w:style w:type="character" w:customStyle="1" w:styleId="30">
    <w:name w:val="标题 9 字符"/>
    <w:basedOn w:val="18"/>
    <w:link w:val="11"/>
    <w:semiHidden/>
    <w:qFormat/>
    <w:uiPriority w:val="0"/>
    <w:rPr>
      <w:rFonts w:ascii="Arial" w:hAnsi="Arial" w:eastAsia="黑体" w:cstheme="minorBidi"/>
      <w:kern w:val="2"/>
      <w:sz w:val="21"/>
      <w:szCs w:val="22"/>
    </w:rPr>
  </w:style>
  <w:style w:type="character" w:customStyle="1" w:styleId="31">
    <w:name w:val="批注文字 字符"/>
    <w:basedOn w:val="18"/>
    <w:link w:val="12"/>
    <w:qFormat/>
    <w:uiPriority w:val="0"/>
    <w:rPr>
      <w:rFonts w:asciiTheme="minorHAnsi" w:hAnsiTheme="minorHAnsi" w:eastAsiaTheme="minorEastAsia" w:cstheme="minorBidi"/>
      <w:kern w:val="2"/>
      <w:sz w:val="21"/>
      <w:szCs w:val="24"/>
    </w:rPr>
  </w:style>
  <w:style w:type="character" w:customStyle="1" w:styleId="32">
    <w:name w:val="批注主题 字符"/>
    <w:basedOn w:val="31"/>
    <w:link w:val="16"/>
    <w:qFormat/>
    <w:uiPriority w:val="0"/>
    <w:rPr>
      <w:rFonts w:asciiTheme="minorHAnsi" w:hAnsiTheme="minorHAnsi" w:eastAsiaTheme="minorEastAsia" w:cstheme="minorBidi"/>
      <w:b/>
      <w:bCs/>
      <w:kern w:val="2"/>
      <w:sz w:val="21"/>
      <w:szCs w:val="24"/>
    </w:rPr>
  </w:style>
  <w:style w:type="paragraph" w:customStyle="1" w:styleId="33">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styleId="34">
    <w:name w:val="List Paragraph"/>
    <w:basedOn w:val="1"/>
    <w:qFormat/>
    <w:uiPriority w:val="34"/>
    <w:pPr>
      <w:ind w:firstLine="420"/>
    </w:pPr>
  </w:style>
  <w:style w:type="paragraph" w:customStyle="1" w:styleId="3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
    <w:name w:val="NR-正文"/>
    <w:basedOn w:val="1"/>
    <w:next w:val="1"/>
    <w:qFormat/>
    <w:uiPriority w:val="0"/>
    <w:pPr>
      <w:ind w:firstLine="200"/>
    </w:pPr>
    <w:rPr>
      <w:rFonts w:ascii="宋体" w:hAnsi="宋体" w:eastAsia="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1661</Words>
  <Characters>1661</Characters>
  <Lines>41</Lines>
  <Paragraphs>11</Paragraphs>
  <TotalTime>1</TotalTime>
  <ScaleCrop>false</ScaleCrop>
  <LinksUpToDate>false</LinksUpToDate>
  <CharactersWithSpaces>1690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2022-08-18T07:47:00Z</dcterms:created>
  <dc:creator>89558</dc:creator>
  <cp:lastModifiedBy>刘杰</cp:lastModifiedBy>
  <dcterms:modified xsi:type="dcterms:W3CDTF">2023-11-23T12:33:16Z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AFB4149C60C643B384D315FF29635048_13</vt:lpwstr>
  </property>
  <property fmtid="{D5CDD505-2E9C-101B-9397-08002B2CF9AE}" pid="4" name="5B77E7CEEC58BC6AFAE8886BEB80DBEB">
    <vt:lpwstr>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</vt:lpwstr>
  </property>
</Properties>
</file>