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Cs w:val="32"/>
        </w:rPr>
      </w:pPr>
      <w:r>
        <w:rPr>
          <w:rFonts w:hint="eastAsia" w:ascii="黑体" w:hAnsi="黑体" w:eastAsia="黑体"/>
          <w:szCs w:val="32"/>
        </w:rPr>
        <w:t>附件</w:t>
      </w:r>
    </w:p>
    <w:p>
      <w:pPr>
        <w:spacing w:line="500" w:lineRule="exact"/>
        <w:rPr>
          <w:rFonts w:ascii="黑体" w:hAnsi="黑体" w:eastAsia="黑体"/>
          <w:szCs w:val="32"/>
        </w:rPr>
      </w:pPr>
    </w:p>
    <w:p>
      <w:pPr>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承诺书</w:t>
      </w:r>
    </w:p>
    <w:p>
      <w:pPr>
        <w:spacing w:line="500" w:lineRule="exact"/>
        <w:jc w:val="left"/>
        <w:rPr>
          <w:rFonts w:hint="eastAsia" w:ascii="方正小标宋简体" w:hAnsi="黑体" w:eastAsia="方正小标宋简体"/>
          <w:sz w:val="44"/>
          <w:szCs w:val="44"/>
        </w:rPr>
      </w:pPr>
    </w:p>
    <w:p>
      <w:pPr>
        <w:spacing w:line="500" w:lineRule="exact"/>
        <w:jc w:val="left"/>
        <w:rPr>
          <w:rFonts w:hint="eastAsia" w:ascii="仿宋_GB2312" w:hAnsi="黑体"/>
          <w:szCs w:val="32"/>
        </w:rPr>
      </w:pPr>
      <w:r>
        <w:rPr>
          <w:rFonts w:hint="eastAsia" w:ascii="仿宋_GB2312" w:hAnsi="黑体"/>
          <w:szCs w:val="32"/>
          <w:lang w:val="en-US" w:eastAsia="zh-CN"/>
        </w:rPr>
        <w:t>深圳市大数据资源管理中心</w:t>
      </w:r>
      <w:r>
        <w:rPr>
          <w:rFonts w:hint="eastAsia" w:ascii="仿宋_GB2312" w:hAnsi="黑体"/>
          <w:szCs w:val="32"/>
        </w:rPr>
        <w:t>：</w:t>
      </w:r>
    </w:p>
    <w:p>
      <w:pPr>
        <w:spacing w:line="500" w:lineRule="exact"/>
        <w:ind w:firstLine="680" w:firstLineChars="200"/>
        <w:rPr>
          <w:rFonts w:ascii="仿宋_GB2312"/>
          <w:szCs w:val="32"/>
        </w:rPr>
      </w:pPr>
      <w:r>
        <w:rPr>
          <w:rFonts w:hint="eastAsia" w:ascii="仿宋_GB2312"/>
          <w:szCs w:val="32"/>
        </w:rPr>
        <w:t>投标人必须自觉遵守国家法律、法规，合法经营。严格按有关技术标准及汽车维修工艺规范实施服务，确保维修质量，确保车辆维修后均处于良好技术状态和安全运行，并遵守以下承诺：</w:t>
      </w:r>
    </w:p>
    <w:p>
      <w:pPr>
        <w:spacing w:line="500" w:lineRule="exact"/>
        <w:ind w:firstLine="680" w:firstLineChars="200"/>
        <w:rPr>
          <w:rFonts w:ascii="仿宋_GB2312"/>
          <w:szCs w:val="32"/>
        </w:rPr>
      </w:pPr>
      <w:r>
        <w:rPr>
          <w:rFonts w:hint="eastAsia" w:ascii="仿宋_GB2312"/>
          <w:szCs w:val="32"/>
        </w:rPr>
        <w:t>1.所采用的零部件、配件等材料必须符合国家或部颁标准，不得使用假冒伪劣产品或以次充好，以旧顶新。</w:t>
      </w:r>
    </w:p>
    <w:p>
      <w:pPr>
        <w:spacing w:line="500" w:lineRule="exact"/>
        <w:ind w:firstLine="680" w:firstLineChars="200"/>
        <w:rPr>
          <w:rFonts w:ascii="仿宋_GB2312"/>
          <w:color w:val="FF0000"/>
          <w:szCs w:val="32"/>
        </w:rPr>
      </w:pPr>
      <w:r>
        <w:rPr>
          <w:rFonts w:hint="eastAsia" w:ascii="仿宋_GB2312"/>
          <w:szCs w:val="32"/>
        </w:rPr>
        <w:t>2.全年每天24小时施救、维修服务,设立应急电话,实行24小时专人值班制度。车辆外出途中发生故障需急修的，应及时安排派员抢修。</w:t>
      </w:r>
    </w:p>
    <w:p>
      <w:pPr>
        <w:spacing w:line="500" w:lineRule="exact"/>
        <w:ind w:firstLine="680" w:firstLineChars="200"/>
        <w:rPr>
          <w:rFonts w:ascii="仿宋_GB2312"/>
          <w:szCs w:val="32"/>
        </w:rPr>
      </w:pPr>
      <w:r>
        <w:rPr>
          <w:rFonts w:hint="eastAsia" w:ascii="仿宋_GB2312"/>
          <w:szCs w:val="32"/>
        </w:rPr>
        <w:t>3.在规定的时限内完成维修服务，保障车辆单位用车需要。车辆保养随到随修，若修车单位有完工时间要求时尽最大限度满足。且经贵单位车辆有关负责人验收认可。车辆年度检测必须合格。</w:t>
      </w:r>
    </w:p>
    <w:p>
      <w:pPr>
        <w:spacing w:line="500" w:lineRule="exact"/>
        <w:ind w:firstLine="680" w:firstLineChars="200"/>
        <w:rPr>
          <w:rFonts w:ascii="仿宋_GB2312"/>
          <w:szCs w:val="32"/>
        </w:rPr>
      </w:pPr>
      <w:r>
        <w:rPr>
          <w:rFonts w:hint="eastAsia" w:ascii="仿宋_GB2312"/>
          <w:szCs w:val="32"/>
        </w:rPr>
        <w:t>4.必须按规定建立车辆技术档案和车辆维修档案。提供日常免费保养和技术咨询服务。设立咨询电话专线。</w:t>
      </w:r>
    </w:p>
    <w:p>
      <w:pPr>
        <w:spacing w:line="500" w:lineRule="exact"/>
        <w:ind w:firstLine="680" w:firstLineChars="200"/>
        <w:rPr>
          <w:rFonts w:ascii="仿宋_GB2312"/>
          <w:szCs w:val="32"/>
        </w:rPr>
      </w:pPr>
      <w:r>
        <w:rPr>
          <w:rFonts w:hint="eastAsia" w:ascii="仿宋_GB2312"/>
          <w:szCs w:val="32"/>
        </w:rPr>
        <w:t>5.车辆维修完工质量保证不低于汽车维修质量管理行业规定和投标书承诺的标准，如因维修质量问题，造成损失的，维修厂承担。</w:t>
      </w:r>
    </w:p>
    <w:p>
      <w:pPr>
        <w:spacing w:line="500" w:lineRule="exact"/>
        <w:ind w:firstLine="680" w:firstLineChars="200"/>
        <w:rPr>
          <w:rFonts w:ascii="仿宋_GB2312"/>
          <w:szCs w:val="32"/>
        </w:rPr>
      </w:pPr>
      <w:r>
        <w:rPr>
          <w:rFonts w:hint="eastAsia" w:ascii="仿宋_GB2312"/>
          <w:szCs w:val="32"/>
        </w:rPr>
        <w:t>6.保证贵单位维修车辆在修车期间的安全，做到不丢失、不损坏，否则承担全部损失。</w:t>
      </w:r>
    </w:p>
    <w:p>
      <w:pPr>
        <w:spacing w:line="500" w:lineRule="exact"/>
        <w:ind w:firstLine="680" w:firstLineChars="200"/>
        <w:rPr>
          <w:rFonts w:ascii="仿宋_GB2312"/>
          <w:szCs w:val="32"/>
        </w:rPr>
      </w:pPr>
      <w:r>
        <w:rPr>
          <w:rFonts w:hint="eastAsia" w:ascii="仿宋_GB2312"/>
          <w:szCs w:val="32"/>
        </w:rPr>
        <w:t>7.建立投诉制度，接受贵单位对管理、维修质量进行监督检查，对发现和修车单位投诉的问题进行调查处理。</w:t>
      </w:r>
    </w:p>
    <w:p>
      <w:pPr>
        <w:spacing w:line="500" w:lineRule="exact"/>
        <w:ind w:firstLine="680" w:firstLineChars="200"/>
        <w:rPr>
          <w:rFonts w:ascii="仿宋_GB2312"/>
          <w:szCs w:val="32"/>
        </w:rPr>
      </w:pPr>
      <w:r>
        <w:rPr>
          <w:rFonts w:hint="eastAsia" w:ascii="仿宋_GB2312"/>
          <w:szCs w:val="32"/>
        </w:rPr>
        <w:t>8.因履行本合同发生争议，由当事人协商解决，协商不成的，依法向所在地人民法院诉讼解决。</w:t>
      </w:r>
    </w:p>
    <w:p>
      <w:pPr>
        <w:spacing w:line="500" w:lineRule="exact"/>
        <w:ind w:firstLine="680" w:firstLineChars="200"/>
        <w:rPr>
          <w:rFonts w:ascii="仿宋_GB2312"/>
          <w:szCs w:val="32"/>
        </w:rPr>
      </w:pPr>
      <w:r>
        <w:rPr>
          <w:rFonts w:hint="eastAsia" w:ascii="仿宋_GB2312"/>
          <w:szCs w:val="32"/>
        </w:rPr>
        <w:t>注：工时单价和工时定额标准按照深圳市物价局标准套算。</w:t>
      </w:r>
    </w:p>
    <w:p>
      <w:pPr>
        <w:spacing w:line="500" w:lineRule="exact"/>
        <w:ind w:firstLine="680" w:firstLineChars="200"/>
        <w:rPr>
          <w:rFonts w:ascii="仿宋_GB2312"/>
          <w:szCs w:val="32"/>
        </w:rPr>
      </w:pPr>
    </w:p>
    <w:p>
      <w:pPr>
        <w:spacing w:line="500" w:lineRule="exact"/>
        <w:ind w:firstLine="680" w:firstLineChars="200"/>
        <w:rPr>
          <w:rFonts w:ascii="仿宋_GB2312"/>
          <w:szCs w:val="32"/>
        </w:rPr>
      </w:pPr>
    </w:p>
    <w:p>
      <w:pPr>
        <w:spacing w:line="500" w:lineRule="exact"/>
        <w:ind w:firstLine="680" w:firstLineChars="200"/>
        <w:jc w:val="left"/>
        <w:rPr>
          <w:rFonts w:ascii="仿宋_GB2312"/>
          <w:szCs w:val="32"/>
        </w:rPr>
      </w:pPr>
    </w:p>
    <w:p>
      <w:pPr>
        <w:spacing w:line="500" w:lineRule="exact"/>
        <w:ind w:firstLine="680" w:firstLineChars="200"/>
        <w:jc w:val="left"/>
        <w:rPr>
          <w:rFonts w:ascii="仿宋_GB2312"/>
          <w:szCs w:val="32"/>
        </w:rPr>
      </w:pPr>
      <w:r>
        <w:rPr>
          <w:rFonts w:hint="eastAsia" w:ascii="仿宋_GB2312"/>
          <w:szCs w:val="32"/>
        </w:rPr>
        <w:t>投标单位名称（盖章）：</w:t>
      </w:r>
    </w:p>
    <w:p>
      <w:pPr>
        <w:spacing w:line="500" w:lineRule="exact"/>
        <w:ind w:firstLine="680" w:firstLineChars="200"/>
        <w:jc w:val="left"/>
        <w:rPr>
          <w:rFonts w:hint="eastAsia" w:ascii="仿宋_GB2312"/>
          <w:szCs w:val="32"/>
        </w:rPr>
      </w:pPr>
    </w:p>
    <w:p>
      <w:pPr>
        <w:spacing w:line="500" w:lineRule="exact"/>
        <w:ind w:firstLine="680" w:firstLineChars="200"/>
        <w:jc w:val="left"/>
        <w:rPr>
          <w:rFonts w:ascii="仿宋_GB2312"/>
          <w:szCs w:val="32"/>
        </w:rPr>
      </w:pPr>
      <w:r>
        <w:rPr>
          <w:rFonts w:hint="eastAsia" w:ascii="仿宋_GB2312"/>
          <w:szCs w:val="32"/>
        </w:rPr>
        <w:t>投标人</w:t>
      </w:r>
      <w:bookmarkStart w:id="0" w:name="_GoBack"/>
      <w:bookmarkEnd w:id="0"/>
      <w:r>
        <w:rPr>
          <w:rFonts w:hint="eastAsia" w:ascii="仿宋_GB2312"/>
          <w:szCs w:val="32"/>
        </w:rPr>
        <w:t>代表签字：</w:t>
      </w:r>
    </w:p>
    <w:p>
      <w:pPr>
        <w:spacing w:line="500" w:lineRule="exact"/>
        <w:ind w:firstLine="680" w:firstLineChars="200"/>
        <w:jc w:val="left"/>
        <w:rPr>
          <w:rFonts w:hint="eastAsia" w:ascii="仿宋_GB2312"/>
          <w:szCs w:val="32"/>
        </w:rPr>
      </w:pPr>
    </w:p>
    <w:p>
      <w:pPr>
        <w:spacing w:line="500" w:lineRule="exact"/>
        <w:ind w:firstLine="680" w:firstLineChars="200"/>
        <w:jc w:val="left"/>
        <w:rPr>
          <w:rFonts w:ascii="仿宋_GB2312"/>
          <w:szCs w:val="32"/>
        </w:rPr>
      </w:pPr>
      <w:r>
        <w:rPr>
          <w:rFonts w:hint="eastAsia" w:ascii="仿宋_GB2312"/>
          <w:szCs w:val="32"/>
        </w:rPr>
        <w:t>日期：</w:t>
      </w:r>
    </w:p>
    <w:p>
      <w:pPr>
        <w:jc w:val="left"/>
        <w:rPr>
          <w:rFonts w:ascii="仿宋" w:hAnsi="仿宋" w:eastAsia="仿宋"/>
          <w:szCs w:val="32"/>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ascii="宋体" w:hAnsi="宋体" w:eastAsia="宋体"/>
                              <w:sz w:val="28"/>
                            </w:rPr>
                          </w:pPr>
                          <w:r>
                            <w:rPr>
                              <w:rStyle w:val="6"/>
                              <w:rFonts w:ascii="宋体" w:hAnsi="宋体" w:eastAsia="宋体"/>
                              <w:sz w:val="28"/>
                            </w:rPr>
                            <w:fldChar w:fldCharType="begin"/>
                          </w:r>
                          <w:r>
                            <w:rPr>
                              <w:rStyle w:val="6"/>
                              <w:rFonts w:ascii="宋体" w:hAnsi="宋体" w:eastAsia="宋体"/>
                              <w:sz w:val="28"/>
                            </w:rPr>
                            <w:instrText xml:space="preserve">PAGE  </w:instrText>
                          </w:r>
                          <w:r>
                            <w:rPr>
                              <w:rStyle w:val="6"/>
                              <w:rFonts w:ascii="宋体" w:hAnsi="宋体" w:eastAsia="宋体"/>
                              <w:sz w:val="28"/>
                            </w:rPr>
                            <w:fldChar w:fldCharType="separate"/>
                          </w:r>
                          <w:r>
                            <w:rPr>
                              <w:rStyle w:val="6"/>
                              <w:rFonts w:ascii="宋体" w:hAnsi="宋体" w:eastAsia="宋体"/>
                              <w:sz w:val="28"/>
                            </w:rPr>
                            <w:t>- 2 -</w:t>
                          </w:r>
                          <w:r>
                            <w:rPr>
                              <w:rStyle w:val="6"/>
                              <w:rFonts w:ascii="宋体" w:hAns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Style w:val="6"/>
                        <w:rFonts w:ascii="宋体" w:hAnsi="宋体" w:eastAsia="宋体"/>
                        <w:sz w:val="28"/>
                      </w:rPr>
                    </w:pPr>
                    <w:r>
                      <w:rPr>
                        <w:rStyle w:val="6"/>
                        <w:rFonts w:ascii="宋体" w:hAnsi="宋体" w:eastAsia="宋体"/>
                        <w:sz w:val="28"/>
                      </w:rPr>
                      <w:fldChar w:fldCharType="begin"/>
                    </w:r>
                    <w:r>
                      <w:rPr>
                        <w:rStyle w:val="6"/>
                        <w:rFonts w:ascii="宋体" w:hAnsi="宋体" w:eastAsia="宋体"/>
                        <w:sz w:val="28"/>
                      </w:rPr>
                      <w:instrText xml:space="preserve">PAGE  </w:instrText>
                    </w:r>
                    <w:r>
                      <w:rPr>
                        <w:rStyle w:val="6"/>
                        <w:rFonts w:ascii="宋体" w:hAnsi="宋体" w:eastAsia="宋体"/>
                        <w:sz w:val="28"/>
                      </w:rPr>
                      <w:fldChar w:fldCharType="separate"/>
                    </w:r>
                    <w:r>
                      <w:rPr>
                        <w:rStyle w:val="6"/>
                        <w:rFonts w:ascii="宋体" w:hAnsi="宋体" w:eastAsia="宋体"/>
                        <w:sz w:val="28"/>
                      </w:rPr>
                      <w:t>- 2 -</w:t>
                    </w:r>
                    <w:r>
                      <w:rPr>
                        <w:rStyle w:val="6"/>
                        <w:rFonts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7D"/>
    <w:rsid w:val="000E5011"/>
    <w:rsid w:val="003A677D"/>
    <w:rsid w:val="333F6996"/>
    <w:rsid w:val="6B6D4108"/>
    <w:rsid w:val="F7FD8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semiHidden/>
    <w:unhideWhenUsed/>
    <w:qFormat/>
    <w:uiPriority w:val="99"/>
  </w:style>
  <w:style w:type="character" w:customStyle="1" w:styleId="7">
    <w:name w:val="页眉 Char"/>
    <w:basedOn w:val="5"/>
    <w:link w:val="3"/>
    <w:qFormat/>
    <w:uiPriority w:val="99"/>
    <w:rPr>
      <w:rFonts w:ascii="Times New Roman" w:hAnsi="Times New Roman" w:eastAsia="仿宋_GB2312" w:cs="Times New Roman"/>
      <w:spacing w:val="10"/>
      <w:sz w:val="18"/>
      <w:szCs w:val="18"/>
    </w:rPr>
  </w:style>
  <w:style w:type="character" w:customStyle="1" w:styleId="8">
    <w:name w:val="页脚 Char"/>
    <w:basedOn w:val="5"/>
    <w:link w:val="2"/>
    <w:qFormat/>
    <w:uiPriority w:val="99"/>
    <w:rPr>
      <w:rFonts w:ascii="Times New Roman" w:hAnsi="Times New Roman" w:eastAsia="仿宋_GB2312" w:cs="Times New Roman"/>
      <w:spacing w:val="1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89</Words>
  <Characters>512</Characters>
  <Lines>4</Lines>
  <Paragraphs>1</Paragraphs>
  <TotalTime>0</TotalTime>
  <ScaleCrop>false</ScaleCrop>
  <LinksUpToDate>false</LinksUpToDate>
  <CharactersWithSpaces>600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2019-01-11T14:29:00Z</dcterms:created>
  <dc:creator>罗梦岚</dc:creator>
  <cp:lastModifiedBy>lig</cp:lastModifiedBy>
  <dcterms:modified xsi:type="dcterms:W3CDTF">2023-11-21T11:22:13Z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8BF3895A1B68871E65225C6547782537</vt:lpwstr>
  </property>
</Properties>
</file>