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cs="宋体"/>
          <w:b w:val="0"/>
          <w:bCs w:val="0"/>
          <w:sz w:val="21"/>
          <w:szCs w:val="21"/>
          <w:lang w:eastAsia="zh-CN"/>
        </w:rPr>
      </w:pPr>
    </w:p>
    <w:p>
      <w:pPr>
        <w:pStyle w:val="2"/>
        <w:spacing w:before="0" w:after="0"/>
        <w:rPr>
          <w:rFonts w:cs="宋体"/>
          <w:b/>
          <w:bCs/>
          <w:sz w:val="21"/>
          <w:szCs w:val="21"/>
        </w:rPr>
      </w:pPr>
      <w:r>
        <w:rPr>
          <w:rFonts w:hint="eastAsia" w:cs="宋体"/>
          <w:b/>
          <w:bCs/>
          <w:sz w:val="21"/>
          <w:szCs w:val="21"/>
          <w:lang w:eastAsia="zh-CN"/>
        </w:rPr>
        <w:t>投标人</w:t>
      </w:r>
      <w:r>
        <w:rPr>
          <w:rFonts w:hint="eastAsia" w:cs="宋体"/>
          <w:b/>
          <w:bCs/>
          <w:sz w:val="21"/>
          <w:szCs w:val="21"/>
        </w:rPr>
        <w:t>资格要求：</w:t>
      </w:r>
    </w:p>
    <w:p>
      <w:pPr>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auto"/>
          <w:sz w:val="21"/>
          <w:szCs w:val="21"/>
          <w:highlight w:val="none"/>
        </w:rPr>
        <w:t>.落实政府采购政策需满足的资格要求：本项目不属于专门面向特</w:t>
      </w:r>
      <w:r>
        <w:rPr>
          <w:rFonts w:hint="eastAsia" w:ascii="宋体" w:hAnsi="宋体" w:eastAsia="宋体" w:cs="宋体"/>
          <w:sz w:val="21"/>
          <w:szCs w:val="21"/>
        </w:rPr>
        <w:t xml:space="preserve">定企业（单位）的采购项目。 </w:t>
      </w:r>
    </w:p>
    <w:p>
      <w:pPr>
        <w:pStyle w:val="3"/>
        <w:spacing w:before="0" w:beforeAutospacing="0" w:after="0" w:afterAutospacing="0"/>
        <w:ind w:firstLine="420" w:firstLineChars="200"/>
        <w:rPr>
          <w:rFonts w:ascii="宋体" w:hAnsi="宋体" w:eastAsia="宋体" w:cs="宋体"/>
          <w:sz w:val="21"/>
          <w:szCs w:val="21"/>
        </w:rPr>
      </w:pPr>
      <w:r>
        <w:rPr>
          <w:rFonts w:hint="default" w:ascii="宋体" w:hAnsi="宋体" w:eastAsia="宋体" w:cs="宋体"/>
          <w:sz w:val="21"/>
          <w:szCs w:val="21"/>
          <w:lang w:val="en-US"/>
        </w:rPr>
        <w:t>2</w:t>
      </w:r>
      <w:r>
        <w:rPr>
          <w:rFonts w:hint="eastAsia" w:ascii="宋体" w:hAnsi="宋体" w:eastAsia="宋体" w:cs="宋体"/>
          <w:sz w:val="21"/>
          <w:szCs w:val="21"/>
        </w:rPr>
        <w:t xml:space="preserve">.参与本项目投标前三年内，在经营活动中没有重大违法记录（由供应商在《政府采购投标及履约承诺函》中作出声明）。 </w:t>
      </w:r>
    </w:p>
    <w:p>
      <w:pPr>
        <w:pStyle w:val="3"/>
        <w:spacing w:before="0" w:beforeAutospacing="0" w:after="0" w:afterAutospacing="0"/>
        <w:ind w:firstLine="420" w:firstLineChars="200"/>
        <w:rPr>
          <w:rFonts w:ascii="宋体" w:hAnsi="宋体" w:eastAsia="宋体" w:cs="宋体"/>
          <w:sz w:val="21"/>
          <w:szCs w:val="21"/>
        </w:rPr>
      </w:pPr>
      <w:r>
        <w:rPr>
          <w:rFonts w:hint="default" w:ascii="宋体" w:hAnsi="宋体" w:eastAsia="宋体" w:cs="宋体"/>
          <w:sz w:val="21"/>
          <w:szCs w:val="21"/>
          <w:lang w:val="en-US"/>
        </w:rPr>
        <w:t>3</w:t>
      </w:r>
      <w:r>
        <w:rPr>
          <w:rFonts w:hint="eastAsia" w:ascii="宋体" w:hAnsi="宋体" w:eastAsia="宋体" w:cs="宋体"/>
          <w:sz w:val="21"/>
          <w:szCs w:val="21"/>
        </w:rPr>
        <w:t xml:space="preserve">.参与本项目政府采购活动时不存在被有关部门禁止参与政府采购活动且在有效期内的情况（由供应商在《政府采购投标及履约承诺函》中作出声明）。 </w:t>
      </w:r>
    </w:p>
    <w:p>
      <w:pPr>
        <w:pStyle w:val="3"/>
        <w:spacing w:before="0" w:beforeAutospacing="0" w:after="0" w:afterAutospacing="0"/>
        <w:ind w:firstLine="420" w:firstLineChars="200"/>
        <w:rPr>
          <w:rFonts w:ascii="宋体" w:hAnsi="宋体" w:eastAsia="宋体" w:cs="宋体"/>
          <w:sz w:val="21"/>
          <w:szCs w:val="21"/>
        </w:rPr>
      </w:pPr>
      <w:r>
        <w:rPr>
          <w:rFonts w:hint="default" w:ascii="宋体" w:hAnsi="宋体" w:eastAsia="宋体" w:cs="宋体"/>
          <w:sz w:val="21"/>
          <w:szCs w:val="21"/>
          <w:lang w:val="en-US"/>
        </w:rPr>
        <w:t>4</w:t>
      </w:r>
      <w:r>
        <w:rPr>
          <w:rFonts w:hint="eastAsia" w:ascii="宋体" w:hAnsi="宋体" w:eastAsia="宋体" w:cs="宋体"/>
          <w:sz w:val="21"/>
          <w:szCs w:val="21"/>
        </w:rPr>
        <w:t xml:space="preserve">.未被列入失信被执行人、重大税收违法案件当事人名单、政府采购严重违法失信行为记录名单（由供应商在《政府采购投标及履约承诺函》中作出声明）。 </w:t>
      </w:r>
    </w:p>
    <w:p>
      <w:pPr>
        <w:pStyle w:val="3"/>
        <w:spacing w:before="0" w:beforeAutospacing="0" w:after="0" w:afterAutospacing="0"/>
        <w:ind w:firstLine="420" w:firstLineChars="200"/>
        <w:rPr>
          <w:rFonts w:ascii="宋体" w:hAnsi="宋体" w:eastAsia="宋体" w:cs="宋体"/>
          <w:sz w:val="21"/>
          <w:szCs w:val="21"/>
        </w:rPr>
      </w:pPr>
      <w:r>
        <w:rPr>
          <w:rFonts w:hint="default" w:ascii="宋体" w:hAnsi="宋体" w:eastAsia="宋体" w:cs="宋体"/>
          <w:sz w:val="21"/>
          <w:szCs w:val="21"/>
          <w:lang w:val="en-US"/>
        </w:rPr>
        <w:t>5</w:t>
      </w:r>
      <w:r>
        <w:rPr>
          <w:rFonts w:hint="eastAsia" w:ascii="宋体" w:hAnsi="宋体" w:eastAsia="宋体" w:cs="宋体"/>
          <w:sz w:val="21"/>
          <w:szCs w:val="21"/>
        </w:rPr>
        <w:t>.符合财政部和深圳市财政局关于诚信管理的要求，至投标截止时间，我单位未有在“信用中国”网、中国政府采购网、深圳市政府采购监督管理网、深圳公共资源交易中心市区政府采购统一平台和“国家企业信用信息公示系统等5个官网中列入“失信被执行人、重大税收违法案件当事人名单、政府采购严重违法失信行为记录名单”（由供应商在《政府采购投标及履约承诺函》中作出声明）。</w:t>
      </w:r>
    </w:p>
    <w:p>
      <w:pPr>
        <w:pStyle w:val="3"/>
        <w:spacing w:before="0" w:beforeAutospacing="0" w:after="0" w:afterAutospacing="0"/>
        <w:ind w:firstLine="420" w:firstLineChars="200"/>
        <w:rPr>
          <w:rFonts w:ascii="宋体" w:hAnsi="宋体" w:eastAsia="宋体" w:cs="宋体"/>
          <w:sz w:val="21"/>
          <w:szCs w:val="21"/>
        </w:rPr>
      </w:pPr>
      <w:r>
        <w:rPr>
          <w:rFonts w:hint="default" w:ascii="宋体" w:hAnsi="宋体" w:eastAsia="宋体" w:cs="宋体"/>
          <w:sz w:val="21"/>
          <w:szCs w:val="21"/>
          <w:lang w:val="en-US"/>
        </w:rPr>
        <w:t>6</w:t>
      </w:r>
      <w:r>
        <w:rPr>
          <w:rFonts w:hint="eastAsia" w:ascii="宋体" w:hAnsi="宋体" w:eastAsia="宋体" w:cs="宋体"/>
          <w:sz w:val="21"/>
          <w:szCs w:val="21"/>
        </w:rPr>
        <w:t>.参与政府采购项目投标的供应商近三年内无行贿犯罪记录（由供应商在《政府采购投标及履约承诺函》中作出声明）。</w:t>
      </w:r>
    </w:p>
    <w:p>
      <w:pPr>
        <w:pStyle w:val="3"/>
        <w:spacing w:before="0" w:beforeAutospacing="0" w:after="0" w:afterAutospacing="0"/>
        <w:ind w:firstLine="420" w:firstLineChars="200"/>
        <w:rPr>
          <w:rFonts w:hint="eastAsia" w:ascii="宋体" w:hAnsi="宋体" w:eastAsia="宋体" w:cs="宋体"/>
          <w:sz w:val="21"/>
          <w:szCs w:val="21"/>
          <w:lang w:eastAsia="zh-CN"/>
        </w:rPr>
      </w:pPr>
      <w:r>
        <w:rPr>
          <w:rFonts w:hint="default" w:ascii="宋体" w:hAnsi="宋体" w:eastAsia="宋体" w:cs="宋体"/>
          <w:sz w:val="21"/>
          <w:szCs w:val="21"/>
          <w:lang w:val="en-US"/>
        </w:rPr>
        <w:t>7</w:t>
      </w:r>
      <w:r>
        <w:rPr>
          <w:rFonts w:hint="eastAsia" w:ascii="宋体" w:hAnsi="宋体" w:eastAsia="宋体" w:cs="宋体"/>
          <w:sz w:val="21"/>
          <w:szCs w:val="21"/>
        </w:rPr>
        <w:t>.单位负责人为同一人或存在直接控股、管理关系的供应商不得参与同一项目下的政府采购活动（由供应商在《政府采购投标及履约承诺函》）中作出声明）</w:t>
      </w:r>
      <w:r>
        <w:rPr>
          <w:rFonts w:hint="eastAsia" w:ascii="宋体" w:hAnsi="宋体" w:cs="宋体"/>
          <w:sz w:val="21"/>
          <w:szCs w:val="21"/>
          <w:lang w:eastAsia="zh-CN"/>
        </w:rPr>
        <w:t>。</w:t>
      </w:r>
      <w:bookmarkStart w:id="0" w:name="_GoBack"/>
      <w:bookmarkEnd w:id="0"/>
    </w:p>
    <w:p>
      <w:pPr>
        <w:pStyle w:val="3"/>
        <w:spacing w:before="0" w:beforeAutospacing="0" w:after="0" w:afterAutospacing="0"/>
        <w:ind w:firstLine="420" w:firstLineChars="200"/>
        <w:rPr>
          <w:rFonts w:hint="eastAsia" w:ascii="宋体" w:hAnsi="宋体" w:eastAsia="宋体" w:cs="宋体"/>
          <w:color w:val="auto"/>
          <w:sz w:val="21"/>
          <w:szCs w:val="21"/>
          <w:highlight w:val="none"/>
        </w:rPr>
      </w:pPr>
      <w:r>
        <w:rPr>
          <w:rFonts w:hint="default" w:ascii="宋体" w:hAnsi="宋体" w:eastAsia="宋体" w:cs="宋体"/>
          <w:sz w:val="21"/>
          <w:szCs w:val="21"/>
          <w:lang w:val="en-US"/>
        </w:rPr>
        <w:t>8</w:t>
      </w:r>
      <w:r>
        <w:rPr>
          <w:rFonts w:hint="eastAsia" w:ascii="宋体" w:hAnsi="宋体" w:eastAsia="宋体" w:cs="宋体"/>
          <w:sz w:val="21"/>
          <w:szCs w:val="21"/>
        </w:rPr>
        <w:t>.为此项目提供整体设计、规范编制或者项目管理、监理、检测等服务的供应商，不得再参加此项目的</w:t>
      </w:r>
      <w:r>
        <w:rPr>
          <w:rFonts w:hint="eastAsia" w:ascii="宋体" w:hAnsi="宋体" w:eastAsia="宋体" w:cs="宋体"/>
          <w:color w:val="auto"/>
          <w:sz w:val="21"/>
          <w:szCs w:val="21"/>
          <w:highlight w:val="none"/>
        </w:rPr>
        <w:t>其他招标采购活动（由供应商在《政府采购投标及履约承诺函》）中作出声明）。</w:t>
      </w:r>
    </w:p>
    <w:p>
      <w:pPr>
        <w:pStyle w:val="3"/>
        <w:spacing w:before="0" w:beforeAutospacing="0" w:after="0" w:afterAutospacing="0"/>
        <w:ind w:firstLine="420" w:firstLineChars="200"/>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9</w:t>
      </w:r>
      <w:r>
        <w:rPr>
          <w:rFonts w:hint="eastAsia" w:ascii="宋体" w:hAnsi="宋体" w:eastAsia="宋体" w:cs="宋体"/>
          <w:color w:val="auto"/>
          <w:sz w:val="21"/>
          <w:szCs w:val="21"/>
          <w:highlight w:val="none"/>
        </w:rPr>
        <w:t>.投标人具备有效期内的</w:t>
      </w:r>
      <w:r>
        <w:rPr>
          <w:rFonts w:hint="eastAsia" w:ascii="宋体" w:hAnsi="宋体" w:eastAsia="宋体" w:cs="宋体"/>
          <w:color w:val="auto"/>
          <w:sz w:val="21"/>
          <w:szCs w:val="21"/>
          <w:highlight w:val="none"/>
          <w:lang w:val="en-US" w:eastAsia="zh-CN"/>
        </w:rPr>
        <w:t>二类或以上汽车</w:t>
      </w:r>
      <w:r>
        <w:rPr>
          <w:rFonts w:hint="eastAsia" w:ascii="宋体" w:hAnsi="宋体" w:eastAsia="宋体" w:cs="宋体"/>
          <w:color w:val="auto"/>
          <w:sz w:val="21"/>
          <w:szCs w:val="21"/>
          <w:highlight w:val="none"/>
          <w:lang w:eastAsia="zh-CN"/>
        </w:rPr>
        <w:t>维修企业</w:t>
      </w:r>
      <w:r>
        <w:rPr>
          <w:rFonts w:hint="eastAsia" w:ascii="宋体" w:hAnsi="宋体" w:eastAsia="宋体" w:cs="宋体"/>
          <w:color w:val="auto"/>
          <w:sz w:val="21"/>
          <w:szCs w:val="21"/>
          <w:highlight w:val="none"/>
        </w:rPr>
        <w:t>（提供证明资料</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rPr>
        <w:t>件）</w:t>
      </w:r>
      <w:r>
        <w:rPr>
          <w:rFonts w:hint="eastAsia" w:ascii="宋体" w:hAnsi="宋体" w:eastAsia="宋体" w:cs="宋体"/>
          <w:color w:val="auto"/>
          <w:sz w:val="21"/>
          <w:szCs w:val="21"/>
          <w:highlight w:val="none"/>
          <w:lang w:eastAsia="zh-CN"/>
        </w:rPr>
        <w:t>。</w:t>
      </w:r>
    </w:p>
    <w:p>
      <w:pPr>
        <w:pStyle w:val="3"/>
        <w:spacing w:before="0" w:beforeAutospacing="0" w:after="0" w:afterAutospacing="0"/>
        <w:ind w:firstLine="420" w:firstLineChars="200"/>
        <w:rPr>
          <w:rFonts w:hint="default"/>
          <w:b/>
          <w:bCs/>
          <w:sz w:val="28"/>
          <w:szCs w:val="28"/>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sz w:val="21"/>
          <w:szCs w:val="21"/>
        </w:rPr>
        <w:t>本项目不接受联合体投标，不允许转包、分包。</w:t>
      </w: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b/>
          <w:bCs/>
        </w:rPr>
      </w:pPr>
      <w:r>
        <w:rPr>
          <w:rFonts w:hint="eastAsia"/>
          <w:b/>
          <w:bCs/>
          <w:sz w:val="28"/>
          <w:szCs w:val="28"/>
          <w:lang w:eastAsia="zh-CN"/>
        </w:rPr>
        <w:t>综合评分表</w:t>
      </w:r>
    </w:p>
    <w:tbl>
      <w:tblPr>
        <w:tblStyle w:val="4"/>
        <w:tblW w:w="89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0" w:type="dxa"/>
          <w:left w:w="108" w:type="dxa"/>
          <w:bottom w:w="20" w:type="dxa"/>
          <w:right w:w="108" w:type="dxa"/>
        </w:tblCellMar>
      </w:tblPr>
      <w:tblGrid>
        <w:gridCol w:w="680"/>
        <w:gridCol w:w="680"/>
        <w:gridCol w:w="2835"/>
        <w:gridCol w:w="51"/>
        <w:gridCol w:w="630"/>
        <w:gridCol w:w="40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tcBorders>
              <w:top w:val="single" w:color="000000" w:sz="12" w:space="0"/>
              <w:left w:val="single" w:color="000000" w:sz="12" w:space="0"/>
              <w:bottom w:val="single" w:color="000000" w:sz="4" w:space="0"/>
              <w:right w:val="single" w:color="000000" w:sz="4" w:space="0"/>
            </w:tcBorders>
            <w:shd w:val="clear" w:color="auto" w:fill="E6EFFA"/>
            <w:vAlign w:val="center"/>
          </w:tcPr>
          <w:p>
            <w:pPr>
              <w:wordWrap w:val="0"/>
              <w:jc w:val="center"/>
              <w:rPr>
                <w:rFonts w:ascii="宋体" w:hAnsi="宋体"/>
                <w:b/>
                <w:bCs/>
                <w:sz w:val="21"/>
                <w:szCs w:val="21"/>
              </w:rPr>
            </w:pPr>
            <w:r>
              <w:rPr>
                <w:rFonts w:hint="eastAsia" w:ascii="宋体" w:hAnsi="宋体"/>
                <w:b/>
                <w:bCs/>
                <w:sz w:val="21"/>
                <w:szCs w:val="21"/>
              </w:rPr>
              <w:t>序号</w:t>
            </w:r>
          </w:p>
        </w:tc>
        <w:tc>
          <w:tcPr>
            <w:tcW w:w="4196" w:type="dxa"/>
            <w:gridSpan w:val="4"/>
            <w:tcBorders>
              <w:top w:val="single" w:color="000000" w:sz="12"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b/>
                <w:bCs/>
                <w:sz w:val="21"/>
                <w:szCs w:val="21"/>
              </w:rPr>
            </w:pPr>
            <w:r>
              <w:rPr>
                <w:rFonts w:hint="eastAsia" w:ascii="宋体" w:hAnsi="宋体"/>
                <w:b/>
                <w:bCs/>
                <w:sz w:val="21"/>
                <w:szCs w:val="21"/>
              </w:rPr>
              <w:t>评分项</w:t>
            </w:r>
          </w:p>
        </w:tc>
        <w:tc>
          <w:tcPr>
            <w:tcW w:w="4078" w:type="dxa"/>
            <w:tcBorders>
              <w:top w:val="single" w:color="000000" w:sz="12" w:space="0"/>
              <w:left w:val="single" w:color="000000" w:sz="4" w:space="0"/>
              <w:bottom w:val="single" w:color="000000" w:sz="4" w:space="0"/>
              <w:right w:val="single" w:color="000000" w:sz="12" w:space="0"/>
            </w:tcBorders>
            <w:shd w:val="clear" w:color="auto" w:fill="E6EFFA"/>
            <w:vAlign w:val="center"/>
          </w:tcPr>
          <w:p>
            <w:pPr>
              <w:wordWrap w:val="0"/>
              <w:jc w:val="center"/>
              <w:rPr>
                <w:rFonts w:ascii="宋体" w:hAnsi="宋体"/>
                <w:b/>
                <w:bCs/>
                <w:sz w:val="21"/>
                <w:szCs w:val="21"/>
              </w:rPr>
            </w:pPr>
            <w:r>
              <w:rPr>
                <w:rFonts w:hint="eastAsia" w:ascii="宋体" w:hAnsi="宋体"/>
                <w:b/>
                <w:bCs/>
                <w:sz w:val="21"/>
                <w:szCs w:val="21"/>
              </w:rPr>
              <w:t>权重(%)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restart"/>
            <w:tcBorders>
              <w:top w:val="single" w:color="000000" w:sz="4" w:space="0"/>
              <w:left w:val="single" w:color="000000" w:sz="12" w:space="0"/>
              <w:bottom w:val="single" w:color="000000" w:sz="4" w:space="0"/>
              <w:right w:val="single" w:color="000000" w:sz="4" w:space="0"/>
            </w:tcBorders>
          </w:tcPr>
          <w:p>
            <w:pPr>
              <w:wordWrap w:val="0"/>
              <w:jc w:val="center"/>
              <w:rPr>
                <w:rFonts w:ascii="宋体" w:hAnsi="宋体"/>
                <w:b/>
                <w:bCs/>
                <w:sz w:val="21"/>
                <w:szCs w:val="21"/>
              </w:rPr>
            </w:pPr>
            <w:r>
              <w:rPr>
                <w:rFonts w:hint="eastAsia" w:ascii="宋体" w:hAnsi="宋体"/>
                <w:b/>
                <w:bCs/>
                <w:sz w:val="21"/>
                <w:szCs w:val="21"/>
              </w:rPr>
              <w:t>1</w:t>
            </w:r>
          </w:p>
        </w:tc>
        <w:tc>
          <w:tcPr>
            <w:tcW w:w="4196" w:type="dxa"/>
            <w:gridSpan w:val="4"/>
            <w:tcBorders>
              <w:top w:val="single" w:color="000000" w:sz="4" w:space="0"/>
              <w:left w:val="single" w:color="000000" w:sz="4" w:space="0"/>
              <w:bottom w:val="single" w:color="000000" w:sz="4" w:space="0"/>
              <w:right w:val="single" w:color="000000" w:sz="4" w:space="0"/>
            </w:tcBorders>
          </w:tcPr>
          <w:p>
            <w:pPr>
              <w:wordWrap w:val="0"/>
              <w:jc w:val="center"/>
              <w:rPr>
                <w:rFonts w:ascii="宋体" w:hAnsi="宋体"/>
                <w:b/>
                <w:bCs/>
                <w:sz w:val="21"/>
                <w:szCs w:val="21"/>
              </w:rPr>
            </w:pPr>
            <w:r>
              <w:rPr>
                <w:rFonts w:hint="eastAsia" w:ascii="宋体" w:hAnsi="宋体"/>
                <w:b/>
                <w:bCs/>
                <w:sz w:val="21"/>
                <w:szCs w:val="21"/>
              </w:rPr>
              <w:t>价格</w:t>
            </w:r>
          </w:p>
        </w:tc>
        <w:tc>
          <w:tcPr>
            <w:tcW w:w="4078" w:type="dxa"/>
            <w:tcBorders>
              <w:top w:val="single" w:color="000000" w:sz="4" w:space="0"/>
              <w:left w:val="single" w:color="000000" w:sz="4" w:space="0"/>
              <w:bottom w:val="single" w:color="000000" w:sz="4" w:space="0"/>
              <w:right w:val="single" w:color="000000" w:sz="12" w:space="0"/>
            </w:tcBorders>
          </w:tcPr>
          <w:p>
            <w:pPr>
              <w:wordWrap w:val="0"/>
              <w:jc w:val="center"/>
              <w:rPr>
                <w:rFonts w:ascii="宋体" w:hAnsi="宋体"/>
                <w:b/>
                <w:bCs/>
                <w:sz w:val="21"/>
                <w:szCs w:val="21"/>
              </w:rPr>
            </w:pPr>
            <w:r>
              <w:rPr>
                <w:rFonts w:hint="eastAsia" w:ascii="宋体" w:hAnsi="宋体"/>
                <w:b/>
                <w:bCs/>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1</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工时单价</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5</w:t>
            </w:r>
          </w:p>
        </w:tc>
        <w:tc>
          <w:tcPr>
            <w:tcW w:w="4078"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sz w:val="21"/>
                <w:szCs w:val="21"/>
              </w:rPr>
            </w:pPr>
            <w:r>
              <w:rPr>
                <w:rFonts w:hint="eastAsia" w:ascii="宋体" w:hAnsi="宋体"/>
                <w:sz w:val="21"/>
                <w:szCs w:val="21"/>
              </w:rPr>
              <w:t>价格分按以下方案计算：</w:t>
            </w:r>
          </w:p>
          <w:p>
            <w:pPr>
              <w:rPr>
                <w:rFonts w:hint="eastAsia" w:ascii="宋体" w:hAnsi="宋体"/>
                <w:sz w:val="21"/>
                <w:szCs w:val="21"/>
              </w:rPr>
            </w:pPr>
            <w:r>
              <w:rPr>
                <w:rFonts w:hint="eastAsia" w:ascii="宋体" w:hAnsi="宋体"/>
                <w:sz w:val="21"/>
                <w:szCs w:val="21"/>
              </w:rPr>
              <w:t>得分=（Z/Sn）×5</w:t>
            </w:r>
          </w:p>
          <w:p>
            <w:pPr>
              <w:rPr>
                <w:rFonts w:hint="eastAsia" w:ascii="宋体" w:hAnsi="宋体"/>
                <w:sz w:val="21"/>
                <w:szCs w:val="21"/>
              </w:rPr>
            </w:pPr>
            <w:r>
              <w:rPr>
                <w:rFonts w:hint="eastAsia" w:ascii="宋体" w:hAnsi="宋体"/>
                <w:sz w:val="21"/>
                <w:szCs w:val="21"/>
              </w:rPr>
              <w:t>其中： Z ----通过资格性审查和符合性审查的最低维修工时单价报价。</w:t>
            </w:r>
          </w:p>
          <w:p>
            <w:pPr>
              <w:rPr>
                <w:rFonts w:hint="eastAsia" w:ascii="宋体" w:hAnsi="宋体"/>
                <w:sz w:val="21"/>
                <w:szCs w:val="21"/>
              </w:rPr>
            </w:pPr>
            <w:r>
              <w:rPr>
                <w:rFonts w:hint="eastAsia" w:ascii="宋体" w:hAnsi="宋体"/>
                <w:sz w:val="21"/>
                <w:szCs w:val="21"/>
              </w:rPr>
              <w:t>Sn ----通过资格性审查的维修工时单价报价。</w:t>
            </w:r>
          </w:p>
          <w:p>
            <w:pPr>
              <w:rPr>
                <w:rFonts w:ascii="宋体" w:hAnsi="宋体"/>
                <w:sz w:val="21"/>
                <w:szCs w:val="21"/>
              </w:rPr>
            </w:pPr>
            <w:r>
              <w:rPr>
                <w:rFonts w:hint="eastAsia" w:ascii="宋体" w:hAnsi="宋体"/>
                <w:sz w:val="21"/>
                <w:szCs w:val="21"/>
              </w:rPr>
              <w:t>当得分&lt;0时，取0。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2</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维修材料管理费率</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5</w:t>
            </w:r>
          </w:p>
        </w:tc>
        <w:tc>
          <w:tcPr>
            <w:tcW w:w="4078"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sz w:val="21"/>
                <w:szCs w:val="21"/>
              </w:rPr>
            </w:pPr>
            <w:r>
              <w:rPr>
                <w:rFonts w:hint="eastAsia" w:ascii="宋体" w:hAnsi="宋体"/>
                <w:sz w:val="21"/>
                <w:szCs w:val="21"/>
              </w:rPr>
              <w:t>价格分按以下方案计算：</w:t>
            </w:r>
          </w:p>
          <w:p>
            <w:pPr>
              <w:rPr>
                <w:rFonts w:hint="eastAsia" w:ascii="宋体" w:hAnsi="宋体"/>
                <w:sz w:val="21"/>
                <w:szCs w:val="21"/>
              </w:rPr>
            </w:pPr>
            <w:r>
              <w:rPr>
                <w:rFonts w:hint="eastAsia" w:ascii="宋体" w:hAnsi="宋体"/>
                <w:sz w:val="21"/>
                <w:szCs w:val="21"/>
              </w:rPr>
              <w:t>得分=（Z/Sn）×5</w:t>
            </w:r>
          </w:p>
          <w:p>
            <w:pPr>
              <w:rPr>
                <w:rFonts w:hint="eastAsia" w:ascii="宋体" w:hAnsi="宋体"/>
                <w:sz w:val="21"/>
                <w:szCs w:val="21"/>
              </w:rPr>
            </w:pPr>
            <w:r>
              <w:rPr>
                <w:rFonts w:hint="eastAsia" w:ascii="宋体" w:hAnsi="宋体"/>
                <w:sz w:val="21"/>
                <w:szCs w:val="21"/>
              </w:rPr>
              <w:t>其中： Z ----通过资格性审查和符合性审查的最低维修材料管理费率报价。</w:t>
            </w:r>
          </w:p>
          <w:p>
            <w:pPr>
              <w:rPr>
                <w:rFonts w:hint="eastAsia" w:ascii="宋体" w:hAnsi="宋体"/>
                <w:sz w:val="21"/>
                <w:szCs w:val="21"/>
              </w:rPr>
            </w:pPr>
            <w:r>
              <w:rPr>
                <w:rFonts w:hint="eastAsia" w:ascii="宋体" w:hAnsi="宋体"/>
                <w:sz w:val="21"/>
                <w:szCs w:val="21"/>
              </w:rPr>
              <w:t>Sn ----通过资格性审查的维修材料管理费率报价。</w:t>
            </w:r>
          </w:p>
          <w:p>
            <w:pPr>
              <w:rPr>
                <w:rFonts w:ascii="宋体" w:hAnsi="宋体"/>
                <w:sz w:val="21"/>
                <w:szCs w:val="21"/>
              </w:rPr>
            </w:pPr>
            <w:r>
              <w:rPr>
                <w:rFonts w:hint="eastAsia" w:ascii="宋体" w:hAnsi="宋体"/>
                <w:sz w:val="21"/>
                <w:szCs w:val="21"/>
              </w:rPr>
              <w:t>当得分&lt;0时，取0。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8274" w:type="dxa"/>
            <w:gridSpan w:val="5"/>
            <w:tcBorders>
              <w:top w:val="single" w:color="000000" w:sz="4" w:space="0"/>
              <w:left w:val="single" w:color="000000" w:sz="4" w:space="0"/>
              <w:bottom w:val="single" w:color="000000" w:sz="4" w:space="0"/>
              <w:right w:val="single" w:color="000000" w:sz="12" w:space="0"/>
            </w:tcBorders>
          </w:tcPr>
          <w:p>
            <w:pPr>
              <w:wordWrap w:val="0"/>
              <w:rPr>
                <w:rFonts w:ascii="宋体" w:hAns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restart"/>
            <w:tcBorders>
              <w:top w:val="single" w:color="000000" w:sz="4" w:space="0"/>
              <w:left w:val="single" w:color="000000" w:sz="12" w:space="0"/>
              <w:bottom w:val="single" w:color="000000" w:sz="4" w:space="0"/>
              <w:right w:val="single" w:color="000000" w:sz="4" w:space="0"/>
            </w:tcBorders>
          </w:tcPr>
          <w:p>
            <w:pPr>
              <w:wordWrap w:val="0"/>
              <w:jc w:val="center"/>
              <w:rPr>
                <w:rFonts w:ascii="宋体" w:hAnsi="宋体"/>
                <w:b/>
                <w:bCs/>
                <w:sz w:val="21"/>
                <w:szCs w:val="21"/>
              </w:rPr>
            </w:pPr>
            <w:r>
              <w:rPr>
                <w:rFonts w:hint="eastAsia" w:ascii="宋体" w:hAnsi="宋体"/>
                <w:b/>
                <w:bCs/>
                <w:sz w:val="21"/>
                <w:szCs w:val="21"/>
              </w:rPr>
              <w:t>2</w:t>
            </w:r>
          </w:p>
        </w:tc>
        <w:tc>
          <w:tcPr>
            <w:tcW w:w="4196" w:type="dxa"/>
            <w:gridSpan w:val="4"/>
            <w:tcBorders>
              <w:top w:val="single" w:color="000000" w:sz="4" w:space="0"/>
              <w:left w:val="single" w:color="000000" w:sz="4" w:space="0"/>
              <w:bottom w:val="single" w:color="000000" w:sz="4" w:space="0"/>
              <w:right w:val="single" w:color="000000" w:sz="4" w:space="0"/>
            </w:tcBorders>
          </w:tcPr>
          <w:p>
            <w:pPr>
              <w:wordWrap w:val="0"/>
              <w:jc w:val="center"/>
              <w:rPr>
                <w:rFonts w:ascii="宋体" w:hAnsi="宋体"/>
                <w:b/>
                <w:bCs/>
                <w:sz w:val="21"/>
                <w:szCs w:val="21"/>
              </w:rPr>
            </w:pPr>
            <w:r>
              <w:rPr>
                <w:rFonts w:hint="eastAsia" w:ascii="宋体" w:hAnsi="宋体"/>
                <w:b/>
                <w:bCs/>
                <w:sz w:val="21"/>
                <w:szCs w:val="21"/>
              </w:rPr>
              <w:t>技术部分</w:t>
            </w:r>
          </w:p>
        </w:tc>
        <w:tc>
          <w:tcPr>
            <w:tcW w:w="4078" w:type="dxa"/>
            <w:tcBorders>
              <w:top w:val="single" w:color="000000" w:sz="4" w:space="0"/>
              <w:left w:val="single" w:color="000000" w:sz="4" w:space="0"/>
              <w:bottom w:val="single" w:color="000000" w:sz="4" w:space="0"/>
              <w:right w:val="single" w:color="000000" w:sz="12" w:space="0"/>
            </w:tcBorders>
          </w:tcPr>
          <w:p>
            <w:pPr>
              <w:wordWrap w:val="0"/>
              <w:jc w:val="center"/>
              <w:rPr>
                <w:rFonts w:hint="eastAsia" w:ascii="宋体" w:hAnsi="宋体" w:eastAsia="宋体"/>
                <w:b/>
                <w:bCs/>
                <w:sz w:val="21"/>
                <w:szCs w:val="21"/>
                <w:lang w:eastAsia="zh-CN"/>
              </w:rPr>
            </w:pPr>
            <w:r>
              <w:rPr>
                <w:rFonts w:hint="eastAsia" w:ascii="宋体" w:hAnsi="宋体"/>
                <w:b/>
                <w:bCs/>
                <w:sz w:val="21"/>
                <w:szCs w:val="21"/>
              </w:rPr>
              <w:t>4</w:t>
            </w:r>
            <w:r>
              <w:rPr>
                <w:rFonts w:hint="eastAsia" w:ascii="宋体" w:hAnsi="宋体"/>
                <w:b/>
                <w:bCs/>
                <w:sz w:val="21"/>
                <w:szCs w:val="21"/>
                <w:lang w:val="en-US" w:eastAsia="zh-CN"/>
              </w:rPr>
              <w:t>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8274" w:type="dxa"/>
            <w:gridSpan w:val="5"/>
            <w:tcBorders>
              <w:top w:val="single" w:color="000000" w:sz="4" w:space="0"/>
              <w:left w:val="single" w:color="000000" w:sz="4" w:space="0"/>
              <w:bottom w:val="single" w:color="000000" w:sz="4" w:space="0"/>
              <w:right w:val="single" w:color="000000" w:sz="12" w:space="0"/>
            </w:tcBorders>
          </w:tcPr>
          <w:p>
            <w:pPr>
              <w:wordWrap w:val="0"/>
              <w:rPr>
                <w:rFonts w:ascii="宋体" w:hAns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评分因素</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权重(%)</w:t>
            </w:r>
          </w:p>
        </w:tc>
        <w:tc>
          <w:tcPr>
            <w:tcW w:w="4078" w:type="dxa"/>
            <w:tcBorders>
              <w:top w:val="single" w:color="000000" w:sz="4" w:space="0"/>
              <w:left w:val="single" w:color="000000" w:sz="4" w:space="0"/>
              <w:bottom w:val="single" w:color="000000" w:sz="4" w:space="0"/>
              <w:right w:val="single" w:color="000000" w:sz="12"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评分准则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拟投入本项目的项目负责人（仅限1名）</w:t>
            </w:r>
          </w:p>
        </w:tc>
        <w:tc>
          <w:tcPr>
            <w:tcW w:w="6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10</w:t>
            </w:r>
          </w:p>
        </w:tc>
        <w:tc>
          <w:tcPr>
            <w:tcW w:w="4078" w:type="dxa"/>
            <w:tcBorders>
              <w:top w:val="single" w:color="000000" w:sz="4" w:space="0"/>
              <w:left w:val="single" w:color="000000" w:sz="4" w:space="0"/>
              <w:bottom w:val="single" w:color="000000" w:sz="4" w:space="0"/>
              <w:right w:val="single" w:color="000000" w:sz="12" w:space="0"/>
            </w:tcBorders>
          </w:tcPr>
          <w:p>
            <w:pPr>
              <w:rPr>
                <w:rFonts w:ascii="宋体" w:hAnsi="宋体"/>
                <w:b/>
                <w:bCs/>
                <w:sz w:val="21"/>
                <w:szCs w:val="21"/>
              </w:rPr>
            </w:pPr>
            <w:r>
              <w:rPr>
                <w:rFonts w:hint="eastAsia" w:ascii="宋体" w:hAnsi="宋体"/>
                <w:b/>
                <w:bCs/>
                <w:sz w:val="21"/>
                <w:szCs w:val="21"/>
              </w:rPr>
              <w:t>（一）评审内容：</w:t>
            </w:r>
          </w:p>
          <w:p>
            <w:pPr>
              <w:rPr>
                <w:rFonts w:hint="eastAsia" w:ascii="宋体" w:hAnsi="宋体"/>
                <w:sz w:val="21"/>
                <w:szCs w:val="21"/>
              </w:rPr>
            </w:pPr>
            <w:r>
              <w:rPr>
                <w:rFonts w:hint="eastAsia" w:ascii="宋体" w:hAnsi="宋体"/>
                <w:sz w:val="21"/>
                <w:szCs w:val="21"/>
              </w:rPr>
              <w:t>拟派项目负责人（仅限一名）具备以下要求：</w:t>
            </w:r>
          </w:p>
          <w:p>
            <w:pPr>
              <w:numPr>
                <w:ilvl w:val="0"/>
                <w:numId w:val="1"/>
              </w:numPr>
              <w:rPr>
                <w:rFonts w:hint="eastAsia" w:ascii="宋体" w:hAnsi="宋体"/>
                <w:sz w:val="21"/>
                <w:szCs w:val="21"/>
              </w:rPr>
            </w:pPr>
            <w:r>
              <w:rPr>
                <w:rFonts w:hint="eastAsia" w:ascii="宋体" w:hAnsi="宋体"/>
                <w:sz w:val="21"/>
                <w:szCs w:val="21"/>
              </w:rPr>
              <w:t>具备大专</w:t>
            </w:r>
            <w:r>
              <w:rPr>
                <w:rFonts w:hint="eastAsia" w:ascii="宋体" w:hAnsi="宋体"/>
                <w:sz w:val="21"/>
                <w:szCs w:val="21"/>
                <w:lang w:eastAsia="zh-CN"/>
              </w:rPr>
              <w:t>以上（含）</w:t>
            </w:r>
            <w:r>
              <w:rPr>
                <w:rFonts w:hint="eastAsia" w:ascii="宋体" w:hAnsi="宋体"/>
                <w:sz w:val="21"/>
                <w:szCs w:val="21"/>
              </w:rPr>
              <w:t>学历，得</w:t>
            </w:r>
            <w:r>
              <w:rPr>
                <w:rFonts w:hint="eastAsia" w:ascii="宋体" w:hAnsi="宋体"/>
                <w:sz w:val="21"/>
                <w:szCs w:val="21"/>
                <w:lang w:val="en-US" w:eastAsia="zh-CN"/>
              </w:rPr>
              <w:t>100</w:t>
            </w:r>
            <w:r>
              <w:rPr>
                <w:rFonts w:hint="eastAsia" w:ascii="宋体" w:hAnsi="宋体"/>
                <w:sz w:val="21"/>
                <w:szCs w:val="21"/>
              </w:rPr>
              <w:t>分。</w:t>
            </w:r>
          </w:p>
          <w:p>
            <w:pPr>
              <w:numPr>
                <w:ilvl w:val="0"/>
                <w:numId w:val="1"/>
              </w:numPr>
              <w:rPr>
                <w:rFonts w:hint="eastAsia" w:ascii="宋体" w:hAnsi="宋体"/>
                <w:sz w:val="21"/>
                <w:szCs w:val="21"/>
              </w:rPr>
            </w:pPr>
            <w:r>
              <w:rPr>
                <w:rFonts w:hint="eastAsia" w:ascii="宋体" w:hAnsi="宋体"/>
                <w:sz w:val="21"/>
                <w:szCs w:val="21"/>
                <w:lang w:eastAsia="zh-CN"/>
              </w:rPr>
              <w:t>具备大专以下（不含）学历，得</w:t>
            </w:r>
            <w:r>
              <w:rPr>
                <w:rFonts w:hint="eastAsia" w:ascii="宋体" w:hAnsi="宋体"/>
                <w:sz w:val="21"/>
                <w:szCs w:val="21"/>
                <w:lang w:val="en-US" w:eastAsia="zh-CN"/>
              </w:rPr>
              <w:t>60分。</w:t>
            </w:r>
          </w:p>
          <w:p>
            <w:pPr>
              <w:rPr>
                <w:rFonts w:hint="eastAsia" w:ascii="宋体" w:hAnsi="宋体"/>
                <w:sz w:val="21"/>
                <w:szCs w:val="21"/>
              </w:rPr>
            </w:pPr>
            <w:r>
              <w:rPr>
                <w:rFonts w:hint="eastAsia" w:ascii="宋体" w:hAnsi="宋体"/>
                <w:b/>
                <w:bCs/>
                <w:sz w:val="21"/>
                <w:szCs w:val="21"/>
              </w:rPr>
              <w:t>（二）评分标准：</w:t>
            </w:r>
          </w:p>
          <w:p>
            <w:pPr>
              <w:rPr>
                <w:rFonts w:hint="eastAsia" w:ascii="宋体" w:hAnsi="宋体"/>
                <w:sz w:val="21"/>
                <w:szCs w:val="21"/>
              </w:rPr>
            </w:pPr>
            <w:r>
              <w:rPr>
                <w:rFonts w:hint="eastAsia" w:ascii="宋体" w:hAnsi="宋体"/>
                <w:sz w:val="21"/>
                <w:szCs w:val="21"/>
              </w:rPr>
              <w:t>须提供学历证明、工作经验等相关证明文件扫描件并加盖投标人公章，原件备查。未按要求提供或提供不清晰导致专家无法有效判断的不得分。</w:t>
            </w:r>
          </w:p>
          <w:p>
            <w:pPr>
              <w:rPr>
                <w:rFonts w:hint="eastAsia" w:ascii="宋体" w:hAnsi="宋体"/>
                <w:sz w:val="21"/>
                <w:szCs w:val="21"/>
              </w:rPr>
            </w:pPr>
          </w:p>
          <w:p>
            <w:pPr>
              <w:rPr>
                <w:rFonts w:hint="eastAsia" w:ascii="宋体" w:hAns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拟投入本项目的</w:t>
            </w:r>
            <w:r>
              <w:rPr>
                <w:rFonts w:hint="eastAsia" w:ascii="宋体" w:hAnsi="宋体"/>
                <w:sz w:val="21"/>
                <w:szCs w:val="21"/>
                <w:lang w:eastAsia="zh-CN"/>
              </w:rPr>
              <w:t>维修</w:t>
            </w:r>
            <w:r>
              <w:rPr>
                <w:rFonts w:hint="eastAsia" w:ascii="宋体" w:hAnsi="宋体"/>
                <w:sz w:val="21"/>
                <w:szCs w:val="21"/>
              </w:rPr>
              <w:t>技术人员</w:t>
            </w:r>
          </w:p>
        </w:tc>
        <w:tc>
          <w:tcPr>
            <w:tcW w:w="6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078" w:type="dxa"/>
            <w:tcBorders>
              <w:top w:val="single" w:color="000000" w:sz="4" w:space="0"/>
              <w:left w:val="single" w:color="000000" w:sz="4" w:space="0"/>
              <w:bottom w:val="single" w:color="000000" w:sz="4" w:space="0"/>
              <w:right w:val="single" w:color="000000" w:sz="12" w:space="0"/>
            </w:tcBorders>
          </w:tcPr>
          <w:p>
            <w:pPr>
              <w:rPr>
                <w:rFonts w:ascii="宋体" w:hAnsi="宋体"/>
                <w:b/>
                <w:bCs/>
                <w:i/>
                <w:iCs/>
                <w:sz w:val="21"/>
                <w:szCs w:val="21"/>
                <w:u w:val="single"/>
              </w:rPr>
            </w:pPr>
            <w:r>
              <w:rPr>
                <w:rFonts w:hint="eastAsia" w:ascii="宋体" w:hAnsi="宋体"/>
                <w:b/>
                <w:bCs/>
                <w:sz w:val="21"/>
                <w:szCs w:val="21"/>
              </w:rPr>
              <w:t>（一）评审内容：</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1、具有</w:t>
            </w:r>
            <w:r>
              <w:rPr>
                <w:rFonts w:hint="eastAsia" w:ascii="宋体" w:hAnsi="宋体"/>
                <w:sz w:val="21"/>
                <w:szCs w:val="21"/>
                <w:lang w:eastAsia="zh-CN"/>
              </w:rPr>
              <w:t>国务院科学技术干部局颁发的</w:t>
            </w:r>
            <w:r>
              <w:rPr>
                <w:rFonts w:hint="eastAsia" w:ascii="宋体" w:hAnsi="宋体"/>
                <w:sz w:val="21"/>
                <w:szCs w:val="21"/>
              </w:rPr>
              <w:t>高级工程师的，每一人得50分；</w:t>
            </w:r>
          </w:p>
          <w:p>
            <w:pPr>
              <w:rPr>
                <w:rFonts w:hint="eastAsia" w:ascii="宋体" w:hAnsi="宋体"/>
                <w:b/>
                <w:bCs/>
                <w:sz w:val="21"/>
                <w:szCs w:val="21"/>
              </w:rPr>
            </w:pPr>
            <w:r>
              <w:rPr>
                <w:rFonts w:hint="eastAsia" w:ascii="宋体" w:hAnsi="宋体"/>
                <w:sz w:val="21"/>
                <w:szCs w:val="21"/>
              </w:rPr>
              <w:t>2、具有</w:t>
            </w:r>
            <w:r>
              <w:rPr>
                <w:rFonts w:hint="eastAsia" w:ascii="宋体" w:hAnsi="宋体"/>
                <w:sz w:val="21"/>
                <w:szCs w:val="21"/>
                <w:lang w:eastAsia="zh-CN"/>
              </w:rPr>
              <w:t>中华人民共和国劳动和社会保障部颁发的初级或以上维修证</w:t>
            </w:r>
            <w:r>
              <w:rPr>
                <w:rFonts w:hint="eastAsia" w:ascii="宋体" w:hAnsi="宋体"/>
                <w:sz w:val="21"/>
                <w:szCs w:val="21"/>
              </w:rPr>
              <w:t>，每一人得25分。</w:t>
            </w:r>
          </w:p>
          <w:p>
            <w:pPr>
              <w:rPr>
                <w:rFonts w:hint="eastAsia" w:ascii="宋体" w:hAnsi="宋体"/>
                <w:b/>
                <w:bCs/>
                <w:sz w:val="21"/>
                <w:szCs w:val="21"/>
              </w:rPr>
            </w:pPr>
            <w:r>
              <w:rPr>
                <w:rFonts w:hint="eastAsia" w:ascii="宋体" w:hAnsi="宋体"/>
                <w:b/>
                <w:bCs/>
                <w:sz w:val="21"/>
                <w:szCs w:val="21"/>
              </w:rPr>
              <w:t>以上累计最高得100分。</w:t>
            </w:r>
          </w:p>
          <w:p>
            <w:pPr>
              <w:rPr>
                <w:rFonts w:hint="eastAsia" w:ascii="宋体" w:hAnsi="宋体"/>
                <w:sz w:val="21"/>
                <w:szCs w:val="21"/>
              </w:rPr>
            </w:pPr>
            <w:r>
              <w:rPr>
                <w:rFonts w:hint="eastAsia" w:ascii="宋体" w:hAnsi="宋体"/>
                <w:b/>
                <w:bCs/>
                <w:sz w:val="21"/>
                <w:szCs w:val="21"/>
              </w:rPr>
              <w:t>（二）评分标准：</w:t>
            </w:r>
          </w:p>
          <w:p>
            <w:pPr>
              <w:rPr>
                <w:rFonts w:hint="eastAsia" w:ascii="宋体" w:hAnsi="宋体"/>
                <w:sz w:val="21"/>
                <w:szCs w:val="21"/>
              </w:rPr>
            </w:pPr>
            <w:r>
              <w:rPr>
                <w:rFonts w:hint="eastAsia" w:ascii="宋体" w:hAnsi="宋体"/>
                <w:sz w:val="21"/>
                <w:szCs w:val="21"/>
              </w:rPr>
              <w:t>1、须提供相关人员</w:t>
            </w:r>
            <w:r>
              <w:rPr>
                <w:rFonts w:hint="eastAsia" w:ascii="宋体" w:hAnsi="宋体"/>
                <w:sz w:val="21"/>
                <w:szCs w:val="21"/>
                <w:lang w:eastAsia="zh-CN"/>
              </w:rPr>
              <w:t>近一个月</w:t>
            </w:r>
            <w:r>
              <w:rPr>
                <w:rFonts w:hint="eastAsia" w:ascii="宋体" w:hAnsi="宋体"/>
                <w:sz w:val="21"/>
                <w:szCs w:val="21"/>
              </w:rPr>
              <w:t>社保缴交证明材料；</w:t>
            </w:r>
          </w:p>
          <w:p>
            <w:pPr>
              <w:rPr>
                <w:rFonts w:ascii="宋体" w:hAnsi="宋体"/>
                <w:sz w:val="21"/>
                <w:szCs w:val="21"/>
              </w:rPr>
            </w:pPr>
            <w:r>
              <w:rPr>
                <w:rFonts w:hint="eastAsia" w:ascii="宋体" w:hAnsi="宋体"/>
                <w:sz w:val="21"/>
                <w:szCs w:val="21"/>
              </w:rPr>
              <w:t>2、须提供供应商相应人员毕业证复印件并加盖供应商公章；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4421" w:hRule="atLeast"/>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3</w:t>
            </w:r>
          </w:p>
          <w:p>
            <w:pPr>
              <w:wordWrap w:val="0"/>
              <w:jc w:val="center"/>
              <w:rPr>
                <w:rFonts w:ascii="宋体" w:hAnsi="宋体"/>
                <w:color w:val="auto"/>
                <w:sz w:val="21"/>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auto"/>
                <w:sz w:val="21"/>
                <w:szCs w:val="21"/>
                <w:lang w:eastAsia="zh-CN"/>
              </w:rPr>
            </w:pPr>
            <w:r>
              <w:rPr>
                <w:rFonts w:hint="eastAsia" w:ascii="宋体" w:hAnsi="宋体"/>
                <w:color w:val="auto"/>
                <w:sz w:val="21"/>
                <w:szCs w:val="21"/>
              </w:rPr>
              <w:t>项目重点</w:t>
            </w:r>
            <w:r>
              <w:rPr>
                <w:rFonts w:hint="eastAsia" w:ascii="宋体" w:hAnsi="宋体"/>
                <w:color w:val="auto"/>
                <w:sz w:val="21"/>
                <w:szCs w:val="21"/>
                <w:lang w:eastAsia="zh-CN"/>
              </w:rPr>
              <w:t>服务措施及承诺</w:t>
            </w:r>
          </w:p>
          <w:p>
            <w:pPr>
              <w:jc w:val="center"/>
              <w:rPr>
                <w:rFonts w:ascii="宋体" w:hAnsi="宋体"/>
                <w:color w:val="auto"/>
                <w:sz w:val="21"/>
                <w:szCs w:val="21"/>
              </w:rPr>
            </w:pPr>
          </w:p>
        </w:tc>
        <w:tc>
          <w:tcPr>
            <w:tcW w:w="6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28</w:t>
            </w:r>
          </w:p>
        </w:tc>
        <w:tc>
          <w:tcPr>
            <w:tcW w:w="4078" w:type="dxa"/>
            <w:tcBorders>
              <w:top w:val="single" w:color="000000" w:sz="4" w:space="0"/>
              <w:left w:val="single" w:color="000000" w:sz="4" w:space="0"/>
              <w:bottom w:val="single" w:color="000000" w:sz="4" w:space="0"/>
              <w:right w:val="single" w:color="000000" w:sz="12" w:space="0"/>
            </w:tcBorders>
          </w:tcPr>
          <w:p>
            <w:pPr>
              <w:rPr>
                <w:rFonts w:hint="eastAsia"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投标人根据自身技术人员的配置、设备的投入、场地的大小的状况及专业技术优势等情况，综合对比评分：</w:t>
            </w:r>
          </w:p>
          <w:p>
            <w:pPr>
              <w:rPr>
                <w:rFonts w:hint="eastAsia" w:ascii="宋体" w:hAnsi="宋体"/>
                <w:b/>
                <w:bCs/>
                <w:color w:val="auto"/>
                <w:sz w:val="21"/>
                <w:szCs w:val="21"/>
              </w:rPr>
            </w:pPr>
            <w:r>
              <w:rPr>
                <w:rFonts w:hint="eastAsia" w:ascii="宋体" w:hAnsi="宋体"/>
                <w:b/>
                <w:bCs/>
                <w:color w:val="auto"/>
                <w:sz w:val="21"/>
                <w:szCs w:val="21"/>
              </w:rPr>
              <w:t>（一）评分内容：</w:t>
            </w:r>
          </w:p>
          <w:p>
            <w:pPr>
              <w:rPr>
                <w:rFonts w:hint="eastAsia" w:ascii="宋体" w:hAnsi="宋体"/>
                <w:color w:val="auto"/>
                <w:sz w:val="21"/>
                <w:szCs w:val="21"/>
              </w:rPr>
            </w:pPr>
            <w:r>
              <w:rPr>
                <w:rFonts w:hint="eastAsia" w:ascii="宋体" w:hAnsi="宋体"/>
                <w:color w:val="auto"/>
                <w:sz w:val="21"/>
                <w:szCs w:val="21"/>
              </w:rPr>
              <w:t>包括但不限于以下内容：</w:t>
            </w:r>
          </w:p>
          <w:p>
            <w:pPr>
              <w:numPr>
                <w:ilvl w:val="0"/>
                <w:numId w:val="0"/>
              </w:numPr>
              <w:rPr>
                <w:rFonts w:hint="eastAsia" w:ascii="宋体" w:hAnsi="宋体"/>
                <w:color w:val="auto"/>
                <w:sz w:val="21"/>
                <w:szCs w:val="21"/>
                <w:lang w:eastAsia="zh-CN"/>
              </w:rPr>
            </w:pPr>
            <w:r>
              <w:rPr>
                <w:rFonts w:hint="eastAsia" w:ascii="宋体" w:hAnsi="宋体"/>
                <w:color w:val="auto"/>
                <w:sz w:val="21"/>
                <w:szCs w:val="21"/>
                <w:lang w:eastAsia="zh-CN"/>
              </w:rPr>
              <w:t>提供服务质量保障方案：</w:t>
            </w:r>
          </w:p>
          <w:p>
            <w:pPr>
              <w:numPr>
                <w:ilvl w:val="0"/>
                <w:numId w:val="0"/>
              </w:numPr>
              <w:rPr>
                <w:rFonts w:hint="eastAsia" w:ascii="宋体" w:hAnsi="宋体" w:eastAsia="宋体"/>
                <w:color w:val="auto"/>
                <w:sz w:val="21"/>
                <w:szCs w:val="21"/>
                <w:lang w:eastAsia="zh-CN"/>
              </w:rPr>
            </w:pP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eastAsia="zh-CN"/>
              </w:rPr>
              <w:t>维修服务项目；</w:t>
            </w: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eastAsia="zh-CN"/>
              </w:rPr>
              <w:t>修车服务承诺；</w:t>
            </w: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eastAsia="zh-CN"/>
              </w:rPr>
              <w:t>质保期的承诺；</w:t>
            </w: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lang w:eastAsia="zh-CN"/>
              </w:rPr>
              <w:t>修后服务的承诺；</w:t>
            </w:r>
            <w:r>
              <w:rPr>
                <w:rFonts w:hint="eastAsia" w:ascii="宋体" w:hAnsi="宋体"/>
                <w:color w:val="auto"/>
                <w:sz w:val="21"/>
                <w:szCs w:val="21"/>
                <w:lang w:val="en-US" w:eastAsia="zh-CN"/>
              </w:rPr>
              <w:t>5</w:t>
            </w:r>
            <w:r>
              <w:rPr>
                <w:rFonts w:hint="eastAsia" w:ascii="宋体" w:hAnsi="宋体"/>
                <w:color w:val="auto"/>
                <w:sz w:val="21"/>
                <w:szCs w:val="21"/>
              </w:rPr>
              <w:t>、</w:t>
            </w:r>
            <w:r>
              <w:rPr>
                <w:rFonts w:hint="eastAsia" w:ascii="宋体" w:hAnsi="宋体"/>
                <w:color w:val="auto"/>
                <w:sz w:val="21"/>
                <w:szCs w:val="21"/>
                <w:lang w:eastAsia="zh-CN"/>
              </w:rPr>
              <w:t>维修时间承诺；</w:t>
            </w:r>
            <w:r>
              <w:rPr>
                <w:rFonts w:hint="eastAsia" w:ascii="宋体" w:hAnsi="宋体"/>
                <w:color w:val="auto"/>
                <w:sz w:val="21"/>
                <w:szCs w:val="21"/>
                <w:lang w:val="en-US" w:eastAsia="zh-CN"/>
              </w:rPr>
              <w:t>6</w:t>
            </w:r>
            <w:r>
              <w:rPr>
                <w:rFonts w:hint="eastAsia" w:ascii="宋体" w:hAnsi="宋体"/>
                <w:color w:val="auto"/>
                <w:sz w:val="21"/>
                <w:szCs w:val="21"/>
              </w:rPr>
              <w:t>、</w:t>
            </w:r>
            <w:r>
              <w:rPr>
                <w:rFonts w:hint="eastAsia" w:ascii="宋体" w:hAnsi="宋体"/>
                <w:color w:val="auto"/>
                <w:sz w:val="21"/>
                <w:szCs w:val="21"/>
                <w:lang w:eastAsia="zh-CN"/>
              </w:rPr>
              <w:t>应急服务措施；</w:t>
            </w:r>
            <w:r>
              <w:rPr>
                <w:rFonts w:hint="eastAsia" w:ascii="宋体" w:hAnsi="宋体"/>
                <w:color w:val="auto"/>
                <w:sz w:val="21"/>
                <w:szCs w:val="21"/>
                <w:lang w:val="en-US" w:eastAsia="zh-CN"/>
              </w:rPr>
              <w:t>7</w:t>
            </w:r>
            <w:r>
              <w:rPr>
                <w:rFonts w:hint="eastAsia" w:ascii="宋体" w:hAnsi="宋体"/>
                <w:color w:val="auto"/>
                <w:sz w:val="21"/>
                <w:szCs w:val="21"/>
              </w:rPr>
              <w:t>、</w:t>
            </w:r>
            <w:r>
              <w:rPr>
                <w:rFonts w:hint="eastAsia" w:ascii="宋体" w:hAnsi="宋体"/>
                <w:color w:val="auto"/>
                <w:sz w:val="21"/>
                <w:szCs w:val="21"/>
                <w:lang w:eastAsia="zh-CN"/>
              </w:rPr>
              <w:t>服务操作流程</w:t>
            </w:r>
          </w:p>
          <w:p>
            <w:pPr>
              <w:numPr>
                <w:ilvl w:val="0"/>
                <w:numId w:val="0"/>
              </w:numPr>
              <w:ind w:left="240" w:leftChars="0"/>
              <w:rPr>
                <w:rFonts w:hint="eastAsia" w:ascii="宋体" w:hAnsi="宋体"/>
                <w:color w:val="auto"/>
                <w:sz w:val="21"/>
                <w:szCs w:val="21"/>
                <w:lang w:eastAsia="zh-CN"/>
              </w:rPr>
            </w:pPr>
          </w:p>
          <w:p>
            <w:pPr>
              <w:rPr>
                <w:rFonts w:hint="eastAsia" w:ascii="宋体" w:hAnsi="宋体" w:eastAsia="宋体"/>
                <w:color w:val="auto"/>
                <w:sz w:val="21"/>
                <w:szCs w:val="21"/>
                <w:lang w:eastAsia="zh-CN"/>
              </w:rPr>
            </w:pPr>
            <w:r>
              <w:rPr>
                <w:rFonts w:hint="eastAsia" w:ascii="宋体" w:hAnsi="宋体"/>
                <w:color w:val="auto"/>
                <w:sz w:val="21"/>
                <w:szCs w:val="21"/>
              </w:rPr>
              <w:t>评分标准：满足以上</w:t>
            </w:r>
            <w:r>
              <w:rPr>
                <w:rFonts w:hint="eastAsia" w:ascii="宋体" w:hAnsi="宋体"/>
                <w:color w:val="auto"/>
                <w:sz w:val="21"/>
                <w:szCs w:val="21"/>
                <w:lang w:eastAsia="zh-CN"/>
              </w:rPr>
              <w:t>七</w:t>
            </w:r>
            <w:r>
              <w:rPr>
                <w:rFonts w:hint="eastAsia" w:ascii="宋体" w:hAnsi="宋体"/>
                <w:color w:val="auto"/>
                <w:sz w:val="21"/>
                <w:szCs w:val="21"/>
              </w:rPr>
              <w:t>项要求得</w:t>
            </w:r>
            <w:r>
              <w:rPr>
                <w:rFonts w:hint="eastAsia" w:ascii="宋体" w:hAnsi="宋体"/>
                <w:color w:val="auto"/>
                <w:sz w:val="21"/>
                <w:szCs w:val="21"/>
                <w:lang w:val="en-US" w:eastAsia="zh-CN"/>
              </w:rPr>
              <w:t>100</w:t>
            </w:r>
            <w:r>
              <w:rPr>
                <w:rFonts w:hint="eastAsia" w:ascii="宋体" w:hAnsi="宋体"/>
                <w:color w:val="auto"/>
                <w:sz w:val="21"/>
                <w:szCs w:val="21"/>
              </w:rPr>
              <w:t>分，满足</w:t>
            </w:r>
            <w:r>
              <w:rPr>
                <w:rFonts w:hint="eastAsia" w:ascii="宋体" w:hAnsi="宋体"/>
                <w:color w:val="auto"/>
                <w:sz w:val="21"/>
                <w:szCs w:val="21"/>
                <w:lang w:eastAsia="zh-CN"/>
              </w:rPr>
              <w:t>其中</w:t>
            </w:r>
            <w:r>
              <w:rPr>
                <w:rFonts w:hint="eastAsia" w:ascii="宋体" w:hAnsi="宋体"/>
                <w:color w:val="auto"/>
                <w:sz w:val="21"/>
                <w:szCs w:val="21"/>
              </w:rPr>
              <w:t>以上一项要求得20分</w:t>
            </w:r>
            <w:r>
              <w:rPr>
                <w:rFonts w:hint="eastAsia" w:ascii="宋体" w:hAnsi="宋体"/>
                <w:color w:val="auto"/>
                <w:sz w:val="21"/>
                <w:szCs w:val="21"/>
                <w:lang w:eastAsia="zh-CN"/>
              </w:rPr>
              <w:t>；</w:t>
            </w:r>
          </w:p>
          <w:p>
            <w:pPr>
              <w:numPr>
                <w:ilvl w:val="0"/>
                <w:numId w:val="2"/>
              </w:numPr>
              <w:ind w:left="0" w:leftChars="0" w:firstLine="0" w:firstLineChars="0"/>
              <w:rPr>
                <w:rFonts w:hint="eastAsia" w:ascii="宋体" w:hAnsi="宋体"/>
                <w:b/>
                <w:bCs/>
                <w:color w:val="auto"/>
                <w:sz w:val="21"/>
                <w:szCs w:val="21"/>
              </w:rPr>
            </w:pPr>
            <w:r>
              <w:rPr>
                <w:rFonts w:hint="eastAsia" w:ascii="宋体" w:hAnsi="宋体"/>
                <w:b/>
                <w:bCs/>
                <w:color w:val="auto"/>
                <w:sz w:val="21"/>
                <w:szCs w:val="21"/>
              </w:rPr>
              <w:t>以上</w:t>
            </w:r>
            <w:r>
              <w:rPr>
                <w:rFonts w:hint="eastAsia" w:ascii="宋体" w:hAnsi="宋体"/>
                <w:b/>
                <w:bCs/>
                <w:color w:val="auto"/>
                <w:sz w:val="21"/>
                <w:szCs w:val="21"/>
                <w:lang w:eastAsia="zh-CN"/>
              </w:rPr>
              <w:t>累计最高得</w:t>
            </w:r>
            <w:r>
              <w:rPr>
                <w:rFonts w:hint="eastAsia" w:ascii="宋体" w:hAnsi="宋体"/>
                <w:b/>
                <w:bCs/>
                <w:color w:val="auto"/>
                <w:sz w:val="21"/>
                <w:szCs w:val="21"/>
              </w:rPr>
              <w:t>100分。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680" w:type="dxa"/>
            <w:vMerge w:val="restart"/>
            <w:tcBorders>
              <w:top w:val="single" w:color="000000" w:sz="4" w:space="0"/>
              <w:left w:val="single" w:color="000000" w:sz="12" w:space="0"/>
              <w:bottom w:val="single" w:color="000000" w:sz="4" w:space="0"/>
              <w:right w:val="single" w:color="000000" w:sz="4" w:space="0"/>
            </w:tcBorders>
          </w:tcPr>
          <w:p>
            <w:pPr>
              <w:wordWrap w:val="0"/>
              <w:jc w:val="center"/>
              <w:rPr>
                <w:rFonts w:ascii="宋体" w:hAnsi="宋体"/>
                <w:b/>
                <w:bCs/>
                <w:sz w:val="21"/>
                <w:szCs w:val="21"/>
              </w:rPr>
            </w:pPr>
            <w:r>
              <w:rPr>
                <w:rFonts w:hint="eastAsia" w:ascii="宋体" w:hAnsi="宋体"/>
                <w:b/>
                <w:bCs/>
                <w:sz w:val="21"/>
                <w:szCs w:val="21"/>
              </w:rPr>
              <w:t>3</w:t>
            </w:r>
          </w:p>
        </w:tc>
        <w:tc>
          <w:tcPr>
            <w:tcW w:w="4196" w:type="dxa"/>
            <w:gridSpan w:val="4"/>
            <w:tcBorders>
              <w:top w:val="single" w:color="000000" w:sz="4" w:space="0"/>
              <w:left w:val="single" w:color="000000" w:sz="4" w:space="0"/>
              <w:bottom w:val="single" w:color="000000" w:sz="4" w:space="0"/>
              <w:right w:val="single" w:color="000000" w:sz="4" w:space="0"/>
            </w:tcBorders>
          </w:tcPr>
          <w:p>
            <w:pPr>
              <w:wordWrap w:val="0"/>
              <w:jc w:val="center"/>
              <w:rPr>
                <w:rFonts w:ascii="宋体" w:hAnsi="宋体"/>
                <w:b/>
                <w:bCs/>
                <w:sz w:val="21"/>
                <w:szCs w:val="21"/>
              </w:rPr>
            </w:pPr>
            <w:r>
              <w:rPr>
                <w:rFonts w:hint="eastAsia" w:ascii="宋体" w:hAnsi="宋体"/>
                <w:b/>
                <w:bCs/>
                <w:sz w:val="21"/>
                <w:szCs w:val="21"/>
              </w:rPr>
              <w:t>商务部分</w:t>
            </w:r>
          </w:p>
        </w:tc>
        <w:tc>
          <w:tcPr>
            <w:tcW w:w="4078" w:type="dxa"/>
            <w:tcBorders>
              <w:top w:val="single" w:color="000000" w:sz="4" w:space="0"/>
              <w:left w:val="single" w:color="000000" w:sz="4" w:space="0"/>
              <w:bottom w:val="single" w:color="000000" w:sz="4" w:space="0"/>
              <w:right w:val="single" w:color="000000" w:sz="12" w:space="0"/>
            </w:tcBorders>
          </w:tcPr>
          <w:p>
            <w:pPr>
              <w:wordWrap w:val="0"/>
              <w:jc w:val="center"/>
              <w:rPr>
                <w:rFonts w:hint="eastAsia" w:ascii="宋体" w:hAnsi="宋体" w:eastAsia="宋体"/>
                <w:b/>
                <w:bCs/>
                <w:sz w:val="21"/>
                <w:szCs w:val="21"/>
                <w:lang w:eastAsia="zh-CN"/>
              </w:rPr>
            </w:pPr>
            <w:r>
              <w:rPr>
                <w:rFonts w:hint="eastAsia" w:ascii="宋体" w:hAnsi="宋体"/>
                <w:b/>
                <w:bCs/>
                <w:sz w:val="21"/>
                <w:szCs w:val="21"/>
              </w:rPr>
              <w:t>4</w:t>
            </w:r>
            <w:r>
              <w:rPr>
                <w:rFonts w:hint="eastAsia" w:ascii="宋体" w:hAnsi="宋体"/>
                <w:b/>
                <w:bCs/>
                <w:sz w:val="21"/>
                <w:szCs w:val="21"/>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8274" w:type="dxa"/>
            <w:gridSpan w:val="5"/>
            <w:tcBorders>
              <w:top w:val="single" w:color="000000" w:sz="4" w:space="0"/>
              <w:left w:val="single" w:color="000000" w:sz="4" w:space="0"/>
              <w:bottom w:val="single" w:color="000000" w:sz="4" w:space="0"/>
              <w:right w:val="single" w:color="000000" w:sz="12" w:space="0"/>
            </w:tcBorders>
          </w:tcPr>
          <w:p>
            <w:pPr>
              <w:wordWrap w:val="0"/>
              <w:rPr>
                <w:rFonts w:ascii="宋体" w:hAns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评分因素</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权重(%)</w:t>
            </w:r>
          </w:p>
        </w:tc>
        <w:tc>
          <w:tcPr>
            <w:tcW w:w="4078" w:type="dxa"/>
            <w:tcBorders>
              <w:top w:val="single" w:color="000000" w:sz="4" w:space="0"/>
              <w:left w:val="single" w:color="000000" w:sz="4" w:space="0"/>
              <w:bottom w:val="single" w:color="000000" w:sz="4" w:space="0"/>
              <w:right w:val="single" w:color="000000" w:sz="12" w:space="0"/>
            </w:tcBorders>
            <w:shd w:val="clear" w:color="auto" w:fill="E6EFFA"/>
            <w:vAlign w:val="center"/>
          </w:tcPr>
          <w:p>
            <w:pPr>
              <w:wordWrap w:val="0"/>
              <w:jc w:val="center"/>
              <w:rPr>
                <w:rFonts w:ascii="宋体" w:hAnsi="宋体"/>
                <w:sz w:val="21"/>
                <w:szCs w:val="21"/>
              </w:rPr>
            </w:pPr>
            <w:r>
              <w:rPr>
                <w:rFonts w:hint="eastAsia" w:ascii="宋体" w:hAnsi="宋体"/>
                <w:sz w:val="21"/>
                <w:szCs w:val="21"/>
              </w:rPr>
              <w:t>评分准则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3465" w:hRule="atLeast"/>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宋体" w:hAnsi="宋体"/>
                <w:color w:val="auto"/>
                <w:sz w:val="21"/>
                <w:szCs w:val="21"/>
              </w:rPr>
            </w:pPr>
            <w:r>
              <w:rPr>
                <w:rFonts w:hint="eastAsia" w:ascii="宋体" w:hAnsi="宋体"/>
                <w:color w:val="auto"/>
                <w:sz w:val="21"/>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 w:val="21"/>
                <w:szCs w:val="21"/>
              </w:rPr>
            </w:pPr>
            <w:r>
              <w:rPr>
                <w:rFonts w:hint="eastAsia" w:ascii="宋体" w:hAnsi="宋体"/>
                <w:color w:val="auto"/>
                <w:sz w:val="21"/>
                <w:szCs w:val="21"/>
              </w:rPr>
              <w:t>拟投入本项目的场地面积</w:t>
            </w:r>
          </w:p>
        </w:tc>
        <w:tc>
          <w:tcPr>
            <w:tcW w:w="6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 w:val="21"/>
                <w:szCs w:val="21"/>
              </w:rPr>
            </w:pPr>
            <w:r>
              <w:rPr>
                <w:rFonts w:hint="eastAsia" w:ascii="宋体" w:hAnsi="宋体"/>
                <w:color w:val="auto"/>
                <w:sz w:val="21"/>
                <w:szCs w:val="21"/>
              </w:rPr>
              <w:t>10</w:t>
            </w:r>
          </w:p>
        </w:tc>
        <w:tc>
          <w:tcPr>
            <w:tcW w:w="4078"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b/>
                <w:bCs/>
                <w:color w:val="auto"/>
                <w:sz w:val="21"/>
                <w:szCs w:val="21"/>
              </w:rPr>
            </w:pPr>
            <w:r>
              <w:rPr>
                <w:rFonts w:hint="eastAsia" w:ascii="宋体" w:hAnsi="宋体"/>
                <w:b/>
                <w:bCs/>
                <w:color w:val="auto"/>
                <w:sz w:val="21"/>
                <w:szCs w:val="21"/>
              </w:rPr>
              <w:t>（一）评分内容</w:t>
            </w:r>
          </w:p>
          <w:p>
            <w:pPr>
              <w:rPr>
                <w:rFonts w:hint="eastAsia" w:ascii="宋体" w:hAnsi="宋体"/>
                <w:color w:val="auto"/>
                <w:sz w:val="21"/>
                <w:szCs w:val="21"/>
              </w:rPr>
            </w:pPr>
            <w:r>
              <w:rPr>
                <w:rFonts w:hint="eastAsia" w:ascii="宋体" w:hAnsi="宋体"/>
                <w:color w:val="auto"/>
                <w:sz w:val="21"/>
                <w:szCs w:val="21"/>
              </w:rPr>
              <w:t>供应商在投标片区内维修场地面积：</w:t>
            </w:r>
          </w:p>
          <w:p>
            <w:pPr>
              <w:rPr>
                <w:rFonts w:hint="eastAsia" w:ascii="宋体" w:hAnsi="宋体"/>
                <w:color w:val="auto"/>
                <w:sz w:val="21"/>
                <w:szCs w:val="21"/>
              </w:rPr>
            </w:pPr>
            <w:r>
              <w:rPr>
                <w:rFonts w:hint="eastAsia" w:ascii="宋体" w:hAnsi="宋体"/>
                <w:color w:val="auto"/>
                <w:sz w:val="21"/>
                <w:szCs w:val="21"/>
              </w:rPr>
              <w:t>1、1000平方米（含</w:t>
            </w:r>
            <w:r>
              <w:rPr>
                <w:rFonts w:hint="eastAsia" w:ascii="宋体" w:hAnsi="宋体"/>
                <w:color w:val="auto"/>
                <w:sz w:val="21"/>
                <w:szCs w:val="21"/>
                <w:lang w:eastAsia="zh-CN"/>
              </w:rPr>
              <w:t>共享车间</w:t>
            </w:r>
            <w:r>
              <w:rPr>
                <w:rFonts w:hint="eastAsia" w:ascii="宋体" w:hAnsi="宋体"/>
                <w:color w:val="auto"/>
                <w:sz w:val="21"/>
                <w:szCs w:val="21"/>
              </w:rPr>
              <w:t>）以上的得</w:t>
            </w:r>
            <w:r>
              <w:rPr>
                <w:rFonts w:hint="eastAsia" w:ascii="宋体" w:hAnsi="宋体"/>
                <w:color w:val="auto"/>
                <w:sz w:val="21"/>
                <w:szCs w:val="21"/>
                <w:lang w:val="en-US" w:eastAsia="zh-CN"/>
              </w:rPr>
              <w:t>100</w:t>
            </w:r>
            <w:r>
              <w:rPr>
                <w:rFonts w:hint="eastAsia" w:ascii="宋体" w:hAnsi="宋体"/>
                <w:color w:val="auto"/>
                <w:sz w:val="21"/>
                <w:szCs w:val="21"/>
              </w:rPr>
              <w:t>分；</w:t>
            </w:r>
          </w:p>
          <w:p>
            <w:pPr>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200</w:t>
            </w:r>
            <w:r>
              <w:rPr>
                <w:rFonts w:hint="eastAsia" w:ascii="宋体" w:hAnsi="宋体"/>
                <w:color w:val="auto"/>
                <w:sz w:val="21"/>
                <w:szCs w:val="21"/>
              </w:rPr>
              <w:t>平方米</w:t>
            </w:r>
            <w:r>
              <w:rPr>
                <w:rFonts w:hint="eastAsia" w:ascii="宋体" w:hAnsi="宋体"/>
                <w:color w:val="auto"/>
                <w:sz w:val="21"/>
                <w:szCs w:val="21"/>
                <w:lang w:eastAsia="zh-CN"/>
              </w:rPr>
              <w:t>（不含）至</w:t>
            </w:r>
            <w:r>
              <w:rPr>
                <w:rFonts w:hint="eastAsia" w:ascii="宋体" w:hAnsi="宋体"/>
                <w:color w:val="auto"/>
                <w:sz w:val="21"/>
                <w:szCs w:val="21"/>
                <w:lang w:val="en-US" w:eastAsia="zh-CN"/>
              </w:rPr>
              <w:t>1000平方米（含）</w:t>
            </w:r>
            <w:r>
              <w:rPr>
                <w:rFonts w:hint="eastAsia" w:ascii="宋体" w:hAnsi="宋体"/>
                <w:color w:val="auto"/>
                <w:sz w:val="21"/>
                <w:szCs w:val="21"/>
              </w:rPr>
              <w:t>的得50分；</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200平方米以下不得分；</w:t>
            </w:r>
          </w:p>
          <w:p>
            <w:pPr>
              <w:rPr>
                <w:rFonts w:hint="eastAsia" w:ascii="宋体" w:hAnsi="宋体"/>
                <w:b/>
                <w:bCs/>
                <w:color w:val="auto"/>
                <w:sz w:val="21"/>
                <w:szCs w:val="21"/>
              </w:rPr>
            </w:pPr>
            <w:r>
              <w:rPr>
                <w:rFonts w:hint="eastAsia" w:ascii="宋体" w:hAnsi="宋体"/>
                <w:b/>
                <w:bCs/>
                <w:color w:val="auto"/>
                <w:sz w:val="21"/>
                <w:szCs w:val="21"/>
              </w:rPr>
              <w:t>（二）评分依据：</w:t>
            </w:r>
          </w:p>
          <w:p>
            <w:pPr>
              <w:rPr>
                <w:rFonts w:hint="eastAsia" w:ascii="宋体" w:hAnsi="宋体"/>
                <w:color w:val="auto"/>
                <w:sz w:val="21"/>
                <w:szCs w:val="21"/>
              </w:rPr>
            </w:pPr>
            <w:r>
              <w:rPr>
                <w:rFonts w:hint="eastAsia" w:ascii="宋体" w:hAnsi="宋体"/>
                <w:color w:val="auto"/>
                <w:sz w:val="21"/>
                <w:szCs w:val="21"/>
              </w:rPr>
              <w:t>须提供自有产权证明或场地租赁合同（租赁合同期限大于本合同期限）或其他能体现维修场地面积证明材料（同一投标人有多处维修场地的，以累计面积计算）。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gridAfter w:val="5"/>
          <w:wAfter w:w="8274" w:type="dxa"/>
          <w:trHeight w:val="312" w:hRule="atLeast"/>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同类业绩经验</w:t>
            </w:r>
          </w:p>
        </w:tc>
        <w:tc>
          <w:tcPr>
            <w:tcW w:w="6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4078"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b/>
                <w:bCs/>
                <w:sz w:val="21"/>
                <w:szCs w:val="21"/>
              </w:rPr>
            </w:pPr>
            <w:r>
              <w:rPr>
                <w:rFonts w:hint="eastAsia" w:ascii="宋体" w:hAnsi="宋体"/>
                <w:b/>
                <w:bCs/>
                <w:sz w:val="21"/>
                <w:szCs w:val="21"/>
              </w:rPr>
              <w:t>（一）评分内容</w:t>
            </w:r>
          </w:p>
          <w:p>
            <w:pPr>
              <w:rPr>
                <w:rFonts w:hint="eastAsia" w:ascii="宋体" w:hAnsi="宋体"/>
                <w:sz w:val="21"/>
                <w:szCs w:val="21"/>
              </w:rPr>
            </w:pPr>
            <w:r>
              <w:rPr>
                <w:rFonts w:hint="eastAsia" w:ascii="宋体" w:hAnsi="宋体"/>
                <w:sz w:val="21"/>
                <w:szCs w:val="21"/>
              </w:rPr>
              <w:t>自2019年1月至本项目采购公告发布之日止，具有与政府部门合作1年公务车车辆维修供应商业绩的，</w:t>
            </w:r>
            <w:r>
              <w:rPr>
                <w:rFonts w:hint="eastAsia" w:ascii="宋体" w:hAnsi="宋体"/>
                <w:sz w:val="21"/>
                <w:szCs w:val="21"/>
                <w:lang w:eastAsia="zh-CN"/>
              </w:rPr>
              <w:t>每</w:t>
            </w:r>
            <w:r>
              <w:rPr>
                <w:rFonts w:hint="eastAsia" w:ascii="宋体" w:hAnsi="宋体"/>
                <w:sz w:val="21"/>
                <w:szCs w:val="21"/>
              </w:rPr>
              <w:t>提供</w:t>
            </w:r>
            <w:r>
              <w:rPr>
                <w:rFonts w:hint="eastAsia" w:ascii="宋体" w:hAnsi="宋体"/>
                <w:sz w:val="21"/>
                <w:szCs w:val="21"/>
                <w:lang w:eastAsia="zh-CN"/>
              </w:rPr>
              <w:t>一家</w:t>
            </w:r>
            <w:r>
              <w:rPr>
                <w:rFonts w:hint="eastAsia" w:ascii="宋体" w:hAnsi="宋体"/>
                <w:sz w:val="21"/>
                <w:szCs w:val="21"/>
              </w:rPr>
              <w:t>得12.5分，本项最高得100分。</w:t>
            </w:r>
          </w:p>
          <w:p>
            <w:pPr>
              <w:rPr>
                <w:rFonts w:hint="eastAsia" w:ascii="宋体" w:hAnsi="宋体"/>
                <w:b/>
                <w:bCs/>
                <w:sz w:val="21"/>
                <w:szCs w:val="21"/>
              </w:rPr>
            </w:pPr>
            <w:r>
              <w:rPr>
                <w:rFonts w:hint="eastAsia" w:ascii="宋体" w:hAnsi="宋体"/>
                <w:b/>
                <w:bCs/>
                <w:sz w:val="21"/>
                <w:szCs w:val="21"/>
              </w:rPr>
              <w:t>（二）评分依据</w:t>
            </w:r>
          </w:p>
          <w:p>
            <w:pPr>
              <w:rPr>
                <w:rFonts w:ascii="宋体" w:hAnsi="宋体"/>
                <w:sz w:val="21"/>
                <w:szCs w:val="21"/>
              </w:rPr>
            </w:pPr>
            <w:r>
              <w:rPr>
                <w:rFonts w:hint="eastAsia" w:ascii="宋体" w:hAnsi="宋体"/>
                <w:sz w:val="21"/>
                <w:szCs w:val="21"/>
              </w:rPr>
              <w:t>提供合同关键页或</w:t>
            </w:r>
            <w:r>
              <w:rPr>
                <w:rFonts w:hint="eastAsia" w:ascii="宋体" w:hAnsi="宋体"/>
                <w:sz w:val="21"/>
                <w:szCs w:val="21"/>
                <w:lang w:eastAsia="zh-CN"/>
              </w:rPr>
              <w:t>银行收款电子回单</w:t>
            </w:r>
            <w:r>
              <w:rPr>
                <w:rFonts w:hint="eastAsia" w:ascii="宋体" w:hAnsi="宋体"/>
                <w:sz w:val="21"/>
                <w:szCs w:val="21"/>
              </w:rPr>
              <w:t>复印件加盖公章，原件备查。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z w:val="21"/>
                <w:szCs w:val="21"/>
              </w:rPr>
              <w:t>拟投入本项目的设备规模</w:t>
            </w:r>
          </w:p>
        </w:tc>
        <w:tc>
          <w:tcPr>
            <w:tcW w:w="6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4078"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b/>
                <w:bCs/>
                <w:sz w:val="21"/>
                <w:szCs w:val="21"/>
              </w:rPr>
            </w:pPr>
            <w:r>
              <w:rPr>
                <w:rFonts w:hint="eastAsia" w:ascii="宋体" w:hAnsi="宋体"/>
                <w:b/>
                <w:bCs/>
                <w:sz w:val="21"/>
                <w:szCs w:val="21"/>
              </w:rPr>
              <w:t>（一）评分内容</w:t>
            </w:r>
          </w:p>
          <w:p>
            <w:pPr>
              <w:rPr>
                <w:rFonts w:hint="eastAsia" w:ascii="宋体" w:hAnsi="宋体"/>
                <w:sz w:val="21"/>
                <w:szCs w:val="21"/>
              </w:rPr>
            </w:pPr>
            <w:r>
              <w:rPr>
                <w:rFonts w:hint="eastAsia" w:ascii="宋体" w:hAnsi="宋体"/>
                <w:sz w:val="21"/>
                <w:szCs w:val="21"/>
              </w:rPr>
              <w:t>投标人提供设备证明材料情况：</w:t>
            </w:r>
          </w:p>
          <w:p>
            <w:pPr>
              <w:rPr>
                <w:rFonts w:hint="eastAsia" w:ascii="宋体" w:hAnsi="宋体"/>
                <w:sz w:val="21"/>
                <w:szCs w:val="21"/>
              </w:rPr>
            </w:pPr>
            <w:r>
              <w:rPr>
                <w:rFonts w:hint="eastAsia" w:ascii="宋体" w:hAnsi="宋体"/>
                <w:sz w:val="21"/>
                <w:szCs w:val="21"/>
              </w:rPr>
              <w:t>1.维修工位</w:t>
            </w:r>
            <w:r>
              <w:rPr>
                <w:rFonts w:hint="eastAsia" w:ascii="宋体" w:hAnsi="宋体"/>
                <w:sz w:val="21"/>
                <w:szCs w:val="21"/>
                <w:lang w:val="en-US" w:eastAsia="zh-CN"/>
              </w:rPr>
              <w:t>3</w:t>
            </w:r>
            <w:r>
              <w:rPr>
                <w:rFonts w:hint="eastAsia" w:ascii="宋体" w:hAnsi="宋体"/>
                <w:sz w:val="21"/>
                <w:szCs w:val="21"/>
              </w:rPr>
              <w:t>个；</w:t>
            </w:r>
          </w:p>
          <w:p>
            <w:pPr>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烤漆房</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举升机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汽车电脑</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5.</w:t>
            </w:r>
            <w:r>
              <w:rPr>
                <w:rFonts w:hint="eastAsia" w:ascii="宋体" w:hAnsi="宋体"/>
                <w:sz w:val="21"/>
                <w:szCs w:val="21"/>
                <w:lang w:eastAsia="zh-CN"/>
              </w:rPr>
              <w:t>电池修复充电仪</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6.四轮定位；</w:t>
            </w:r>
          </w:p>
          <w:p>
            <w:pPr>
              <w:rPr>
                <w:rFonts w:hint="eastAsia" w:ascii="宋体" w:hAnsi="宋体"/>
                <w:sz w:val="21"/>
                <w:szCs w:val="21"/>
              </w:rPr>
            </w:pPr>
            <w:r>
              <w:rPr>
                <w:rFonts w:hint="eastAsia" w:ascii="宋体" w:hAnsi="宋体"/>
                <w:sz w:val="21"/>
                <w:szCs w:val="21"/>
              </w:rPr>
              <w:t>7.</w:t>
            </w:r>
            <w:r>
              <w:rPr>
                <w:rFonts w:hint="eastAsia" w:ascii="宋体" w:hAnsi="宋体"/>
                <w:sz w:val="21"/>
                <w:szCs w:val="21"/>
                <w:lang w:eastAsia="zh-CN"/>
              </w:rPr>
              <w:t>焊机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8.</w:t>
            </w:r>
            <w:r>
              <w:rPr>
                <w:rFonts w:hint="eastAsia" w:ascii="宋体" w:hAnsi="宋体"/>
                <w:sz w:val="21"/>
                <w:szCs w:val="21"/>
                <w:lang w:eastAsia="zh-CN"/>
              </w:rPr>
              <w:t>车身修复机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9.</w:t>
            </w:r>
            <w:r>
              <w:rPr>
                <w:rFonts w:hint="eastAsia" w:ascii="宋体" w:hAnsi="宋体"/>
                <w:sz w:val="21"/>
                <w:szCs w:val="21"/>
                <w:lang w:eastAsia="zh-CN"/>
              </w:rPr>
              <w:t>二氧化碳修复机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10.</w:t>
            </w:r>
            <w:r>
              <w:rPr>
                <w:rFonts w:hint="eastAsia" w:ascii="宋体" w:hAnsi="宋体"/>
                <w:sz w:val="21"/>
                <w:szCs w:val="21"/>
                <w:lang w:eastAsia="zh-CN"/>
              </w:rPr>
              <w:t>制冷剂回收机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11.</w:t>
            </w:r>
            <w:r>
              <w:rPr>
                <w:rFonts w:hint="eastAsia" w:ascii="宋体" w:hAnsi="宋体"/>
                <w:sz w:val="21"/>
                <w:szCs w:val="21"/>
                <w:lang w:eastAsia="zh-CN"/>
              </w:rPr>
              <w:t>燃油压力表</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12.</w:t>
            </w:r>
            <w:r>
              <w:rPr>
                <w:rFonts w:hint="eastAsia" w:ascii="宋体" w:hAnsi="宋体"/>
                <w:sz w:val="21"/>
                <w:szCs w:val="21"/>
                <w:lang w:eastAsia="zh-CN"/>
              </w:rPr>
              <w:t>水压表</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13</w:t>
            </w:r>
            <w:r>
              <w:rPr>
                <w:rFonts w:hint="eastAsia" w:ascii="宋体" w:hAnsi="宋体"/>
                <w:sz w:val="21"/>
                <w:szCs w:val="21"/>
                <w:lang w:eastAsia="zh-CN"/>
              </w:rPr>
              <w:t>废机油收集器</w:t>
            </w:r>
            <w:r>
              <w:rPr>
                <w:rFonts w:hint="eastAsia" w:ascii="宋体" w:hAnsi="宋体"/>
                <w:sz w:val="21"/>
                <w:szCs w:val="21"/>
              </w:rPr>
              <w:t>；</w:t>
            </w:r>
          </w:p>
          <w:p>
            <w:pPr>
              <w:numPr>
                <w:ilvl w:val="0"/>
                <w:numId w:val="3"/>
              </w:numPr>
              <w:rPr>
                <w:rFonts w:hint="eastAsia" w:ascii="宋体" w:hAnsi="宋体"/>
                <w:sz w:val="21"/>
                <w:szCs w:val="21"/>
              </w:rPr>
            </w:pPr>
            <w:r>
              <w:rPr>
                <w:rFonts w:hint="eastAsia" w:ascii="宋体" w:hAnsi="宋体"/>
                <w:sz w:val="21"/>
                <w:szCs w:val="21"/>
                <w:lang w:eastAsia="zh-CN"/>
              </w:rPr>
              <w:t>无尘打磨机；</w:t>
            </w:r>
          </w:p>
          <w:p>
            <w:pPr>
              <w:numPr>
                <w:ilvl w:val="0"/>
                <w:numId w:val="3"/>
              </w:numPr>
              <w:rPr>
                <w:rFonts w:hint="eastAsia" w:ascii="宋体" w:hAnsi="宋体"/>
                <w:sz w:val="21"/>
                <w:szCs w:val="21"/>
              </w:rPr>
            </w:pPr>
            <w:r>
              <w:rPr>
                <w:rFonts w:hint="eastAsia" w:ascii="宋体" w:hAnsi="宋体"/>
                <w:sz w:val="21"/>
                <w:szCs w:val="21"/>
                <w:lang w:eastAsia="zh-CN"/>
              </w:rPr>
              <w:t>发动机吊车；</w:t>
            </w:r>
          </w:p>
          <w:p>
            <w:pPr>
              <w:numPr>
                <w:ilvl w:val="0"/>
                <w:numId w:val="3"/>
              </w:numPr>
              <w:rPr>
                <w:rFonts w:hint="eastAsia" w:ascii="宋体" w:hAnsi="宋体"/>
                <w:sz w:val="21"/>
                <w:szCs w:val="21"/>
              </w:rPr>
            </w:pPr>
            <w:r>
              <w:rPr>
                <w:rFonts w:hint="eastAsia" w:ascii="宋体" w:hAnsi="宋体"/>
                <w:sz w:val="21"/>
                <w:szCs w:val="21"/>
                <w:lang w:eastAsia="zh-CN"/>
              </w:rPr>
              <w:t>洗车机及吸尘器</w:t>
            </w:r>
          </w:p>
          <w:p>
            <w:pPr>
              <w:numPr>
                <w:ilvl w:val="0"/>
                <w:numId w:val="4"/>
              </w:numPr>
              <w:rPr>
                <w:rFonts w:hint="eastAsia" w:ascii="宋体" w:hAnsi="宋体"/>
                <w:sz w:val="21"/>
                <w:szCs w:val="21"/>
                <w:lang w:val="en-US" w:eastAsia="zh-CN"/>
              </w:rPr>
            </w:pPr>
            <w:r>
              <w:rPr>
                <w:rFonts w:hint="eastAsia" w:ascii="宋体" w:hAnsi="宋体"/>
                <w:sz w:val="21"/>
                <w:szCs w:val="21"/>
                <w:lang w:eastAsia="zh-CN"/>
              </w:rPr>
              <w:t>全部满足以上得</w:t>
            </w:r>
            <w:r>
              <w:rPr>
                <w:rFonts w:hint="eastAsia" w:ascii="宋体" w:hAnsi="宋体"/>
                <w:sz w:val="21"/>
                <w:szCs w:val="21"/>
                <w:lang w:val="en-US" w:eastAsia="zh-CN"/>
              </w:rPr>
              <w:t>100分；</w:t>
            </w:r>
          </w:p>
          <w:p>
            <w:pPr>
              <w:numPr>
                <w:ilvl w:val="0"/>
                <w:numId w:val="4"/>
              </w:numPr>
              <w:rPr>
                <w:rFonts w:hint="eastAsia" w:ascii="宋体" w:hAnsi="宋体"/>
                <w:sz w:val="21"/>
                <w:szCs w:val="21"/>
              </w:rPr>
            </w:pPr>
            <w:r>
              <w:rPr>
                <w:rFonts w:hint="eastAsia" w:ascii="宋体" w:hAnsi="宋体"/>
                <w:sz w:val="21"/>
                <w:szCs w:val="21"/>
              </w:rPr>
              <w:t>维修工位不够</w:t>
            </w:r>
            <w:r>
              <w:rPr>
                <w:rFonts w:hint="eastAsia" w:ascii="宋体" w:hAnsi="宋体"/>
                <w:sz w:val="21"/>
                <w:szCs w:val="21"/>
                <w:lang w:val="en-US" w:eastAsia="zh-CN"/>
              </w:rPr>
              <w:t>3</w:t>
            </w:r>
            <w:r>
              <w:rPr>
                <w:rFonts w:hint="eastAsia" w:ascii="宋体" w:hAnsi="宋体"/>
                <w:sz w:val="21"/>
                <w:szCs w:val="21"/>
              </w:rPr>
              <w:t>个的，每减少1个（台）扣25分，扣完为止；</w:t>
            </w:r>
          </w:p>
          <w:p>
            <w:pPr>
              <w:numPr>
                <w:ilvl w:val="0"/>
                <w:numId w:val="4"/>
              </w:numPr>
              <w:rPr>
                <w:rFonts w:hint="eastAsia" w:ascii="宋体" w:hAnsi="宋体"/>
                <w:sz w:val="21"/>
                <w:szCs w:val="21"/>
              </w:rPr>
            </w:pPr>
            <w:r>
              <w:rPr>
                <w:rFonts w:hint="eastAsia" w:ascii="宋体" w:hAnsi="宋体"/>
                <w:sz w:val="21"/>
                <w:szCs w:val="21"/>
              </w:rPr>
              <w:t>除了上述第1项外其他设备不齐全的，每缺少一项维修设备扣15分，扣完为止。</w:t>
            </w:r>
          </w:p>
          <w:p>
            <w:pPr>
              <w:rPr>
                <w:rFonts w:hint="eastAsia" w:ascii="宋体" w:hAnsi="宋体"/>
                <w:b/>
                <w:bCs/>
                <w:sz w:val="21"/>
                <w:szCs w:val="21"/>
              </w:rPr>
            </w:pPr>
            <w:r>
              <w:rPr>
                <w:rFonts w:hint="eastAsia" w:ascii="宋体" w:hAnsi="宋体"/>
                <w:b/>
                <w:bCs/>
                <w:sz w:val="21"/>
                <w:szCs w:val="21"/>
              </w:rPr>
              <w:t>（二）评分依据：</w:t>
            </w:r>
          </w:p>
          <w:p>
            <w:pPr>
              <w:rPr>
                <w:rFonts w:hint="eastAsia" w:ascii="宋体" w:hAnsi="宋体"/>
                <w:sz w:val="21"/>
                <w:szCs w:val="21"/>
              </w:rPr>
            </w:pPr>
            <w:r>
              <w:rPr>
                <w:rFonts w:hint="eastAsia" w:ascii="宋体" w:hAnsi="宋体"/>
                <w:sz w:val="21"/>
                <w:szCs w:val="21"/>
              </w:rPr>
              <w:t>现场实物图片作为证明资料。</w:t>
            </w:r>
          </w:p>
          <w:p>
            <w:pPr>
              <w:rPr>
                <w:rFonts w:hint="eastAsia" w:ascii="宋体" w:hAns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4" w:space="0"/>
              <w:left w:val="single" w:color="000000" w:sz="12" w:space="0"/>
              <w:bottom w:val="single" w:color="000000" w:sz="4" w:space="0"/>
              <w:right w:val="single" w:color="000000" w:sz="4" w:space="0"/>
            </w:tcBorders>
            <w:vAlign w:val="center"/>
          </w:tcPr>
          <w:p>
            <w:pPr>
              <w:rPr>
                <w:rFonts w:ascii="宋体" w:hAnsi="宋体"/>
                <w:b/>
                <w:bCs/>
                <w:sz w:val="21"/>
                <w:szCs w:val="21"/>
              </w:rPr>
            </w:pPr>
          </w:p>
        </w:tc>
        <w:tc>
          <w:tcPr>
            <w:tcW w:w="680" w:type="dxa"/>
            <w:tcBorders>
              <w:top w:val="single" w:color="000000" w:sz="4" w:space="0"/>
              <w:left w:val="single" w:color="000000" w:sz="4" w:space="0"/>
              <w:bottom w:val="single" w:color="000000" w:sz="12" w:space="0"/>
              <w:right w:val="single" w:color="000000" w:sz="4" w:space="0"/>
            </w:tcBorders>
            <w:vAlign w:val="center"/>
          </w:tcPr>
          <w:p>
            <w:pPr>
              <w:wordWrap w:val="0"/>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2835" w:type="dxa"/>
            <w:tcBorders>
              <w:top w:val="single" w:color="000000" w:sz="4" w:space="0"/>
              <w:left w:val="single" w:color="000000" w:sz="4" w:space="0"/>
              <w:bottom w:val="single" w:color="000000" w:sz="12" w:space="0"/>
              <w:right w:val="single" w:color="000000" w:sz="4" w:space="0"/>
            </w:tcBorders>
            <w:vAlign w:val="center"/>
          </w:tcPr>
          <w:p>
            <w:pPr>
              <w:wordWrap w:val="0"/>
              <w:jc w:val="center"/>
              <w:rPr>
                <w:rFonts w:ascii="宋体" w:hAnsi="宋体"/>
                <w:sz w:val="21"/>
                <w:szCs w:val="21"/>
              </w:rPr>
            </w:pPr>
            <w:r>
              <w:rPr>
                <w:rFonts w:hint="eastAsia" w:ascii="宋体" w:hAnsi="宋体"/>
                <w:sz w:val="21"/>
                <w:szCs w:val="21"/>
              </w:rPr>
              <w:t>市财政局诚信管理情况</w:t>
            </w:r>
          </w:p>
        </w:tc>
        <w:tc>
          <w:tcPr>
            <w:tcW w:w="681" w:type="dxa"/>
            <w:gridSpan w:val="2"/>
            <w:tcBorders>
              <w:top w:val="single" w:color="000000" w:sz="4" w:space="0"/>
              <w:left w:val="single" w:color="000000" w:sz="4" w:space="0"/>
              <w:bottom w:val="single" w:color="000000" w:sz="12" w:space="0"/>
              <w:right w:val="single" w:color="000000" w:sz="4" w:space="0"/>
            </w:tcBorders>
            <w:vAlign w:val="center"/>
          </w:tcPr>
          <w:p>
            <w:pPr>
              <w:wordWrap w:val="0"/>
              <w:jc w:val="center"/>
              <w:rPr>
                <w:rFonts w:ascii="宋体" w:hAnsi="宋体"/>
                <w:sz w:val="21"/>
                <w:szCs w:val="21"/>
              </w:rPr>
            </w:pPr>
            <w:r>
              <w:rPr>
                <w:rFonts w:hint="eastAsia" w:ascii="宋体" w:hAnsi="宋体"/>
                <w:sz w:val="21"/>
                <w:szCs w:val="21"/>
              </w:rPr>
              <w:t>5</w:t>
            </w:r>
          </w:p>
        </w:tc>
        <w:tc>
          <w:tcPr>
            <w:tcW w:w="4078" w:type="dxa"/>
            <w:tcBorders>
              <w:top w:val="single" w:color="000000" w:sz="4" w:space="0"/>
              <w:left w:val="single" w:color="000000" w:sz="4" w:space="0"/>
              <w:bottom w:val="single" w:color="000000" w:sz="12" w:space="0"/>
              <w:right w:val="single" w:color="000000" w:sz="12" w:space="0"/>
            </w:tcBorders>
            <w:vAlign w:val="center"/>
          </w:tcPr>
          <w:p>
            <w:pPr>
              <w:rPr>
                <w:rFonts w:ascii="宋体" w:hAnsi="宋体"/>
                <w:sz w:val="21"/>
                <w:szCs w:val="21"/>
              </w:rPr>
            </w:pPr>
            <w:r>
              <w:rPr>
                <w:rFonts w:hint="eastAsia" w:ascii="宋体" w:hAnsi="宋体"/>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F7C29"/>
    <w:multiLevelType w:val="singleLevel"/>
    <w:tmpl w:val="B32F7C29"/>
    <w:lvl w:ilvl="0" w:tentative="0">
      <w:start w:val="14"/>
      <w:numFmt w:val="decimal"/>
      <w:lvlText w:val="%1."/>
      <w:lvlJc w:val="left"/>
      <w:pPr>
        <w:tabs>
          <w:tab w:val="left" w:pos="312"/>
        </w:tabs>
      </w:pPr>
    </w:lvl>
  </w:abstractNum>
  <w:abstractNum w:abstractNumId="1">
    <w:nsid w:val="FFB962B8"/>
    <w:multiLevelType w:val="singleLevel"/>
    <w:tmpl w:val="FFB962B8"/>
    <w:lvl w:ilvl="0" w:tentative="0">
      <w:start w:val="1"/>
      <w:numFmt w:val="decimal"/>
      <w:suff w:val="nothing"/>
      <w:lvlText w:val="（%1）"/>
      <w:lvlJc w:val="left"/>
    </w:lvl>
  </w:abstractNum>
  <w:abstractNum w:abstractNumId="2">
    <w:nsid w:val="26C106DD"/>
    <w:multiLevelType w:val="singleLevel"/>
    <w:tmpl w:val="26C106DD"/>
    <w:lvl w:ilvl="0" w:tentative="0">
      <w:start w:val="1"/>
      <w:numFmt w:val="decimal"/>
      <w:suff w:val="nothing"/>
      <w:lvlText w:val="%1）"/>
      <w:lvlJc w:val="left"/>
    </w:lvl>
  </w:abstractNum>
  <w:abstractNum w:abstractNumId="3">
    <w:nsid w:val="731ABE47"/>
    <w:multiLevelType w:val="singleLevel"/>
    <w:tmpl w:val="731ABE47"/>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ZGNhNzNlMWU3ZDA3ZjBkZjNmNTdjNDcyMWJiMDkifQ=="/>
  </w:docVars>
  <w:rsids>
    <w:rsidRoot w:val="00B00E99"/>
    <w:rsid w:val="00B00E99"/>
    <w:rsid w:val="00F46592"/>
    <w:rsid w:val="01AC22FA"/>
    <w:rsid w:val="02104022"/>
    <w:rsid w:val="02380E83"/>
    <w:rsid w:val="02E334E5"/>
    <w:rsid w:val="0321400D"/>
    <w:rsid w:val="03455F4E"/>
    <w:rsid w:val="038F541B"/>
    <w:rsid w:val="04082AD7"/>
    <w:rsid w:val="051931EE"/>
    <w:rsid w:val="052120A3"/>
    <w:rsid w:val="060317A8"/>
    <w:rsid w:val="060774EA"/>
    <w:rsid w:val="069818A8"/>
    <w:rsid w:val="07544BCC"/>
    <w:rsid w:val="084B5604"/>
    <w:rsid w:val="086A71DD"/>
    <w:rsid w:val="08B33959"/>
    <w:rsid w:val="08BB636A"/>
    <w:rsid w:val="0A1B7A08"/>
    <w:rsid w:val="0B786794"/>
    <w:rsid w:val="0C4D7C21"/>
    <w:rsid w:val="0DBD4932"/>
    <w:rsid w:val="0E7A5257"/>
    <w:rsid w:val="0EE7435D"/>
    <w:rsid w:val="0F2C6214"/>
    <w:rsid w:val="0F4075C9"/>
    <w:rsid w:val="0F9B0D24"/>
    <w:rsid w:val="0FD52407"/>
    <w:rsid w:val="10A16EDB"/>
    <w:rsid w:val="11005262"/>
    <w:rsid w:val="116A2A59"/>
    <w:rsid w:val="129B16E6"/>
    <w:rsid w:val="12D76496"/>
    <w:rsid w:val="13D749A0"/>
    <w:rsid w:val="16BF34C9"/>
    <w:rsid w:val="17530AC1"/>
    <w:rsid w:val="17AF79E2"/>
    <w:rsid w:val="17E92EF4"/>
    <w:rsid w:val="18876269"/>
    <w:rsid w:val="19157D18"/>
    <w:rsid w:val="192B3098"/>
    <w:rsid w:val="1A0A7151"/>
    <w:rsid w:val="1A4C776A"/>
    <w:rsid w:val="1A976C37"/>
    <w:rsid w:val="1B2A7AAB"/>
    <w:rsid w:val="1B414DF5"/>
    <w:rsid w:val="1BB83309"/>
    <w:rsid w:val="1CE032B3"/>
    <w:rsid w:val="1D660B43"/>
    <w:rsid w:val="1D743260"/>
    <w:rsid w:val="1F0028D1"/>
    <w:rsid w:val="206A094A"/>
    <w:rsid w:val="20A025BE"/>
    <w:rsid w:val="21D51EED"/>
    <w:rsid w:val="22146DBF"/>
    <w:rsid w:val="26213859"/>
    <w:rsid w:val="26661BB3"/>
    <w:rsid w:val="27B66611"/>
    <w:rsid w:val="285C14C0"/>
    <w:rsid w:val="28956780"/>
    <w:rsid w:val="28CA01D8"/>
    <w:rsid w:val="2B45623B"/>
    <w:rsid w:val="2DFE9F68"/>
    <w:rsid w:val="2E24482E"/>
    <w:rsid w:val="316D029A"/>
    <w:rsid w:val="31A57A34"/>
    <w:rsid w:val="31C12394"/>
    <w:rsid w:val="3227669B"/>
    <w:rsid w:val="33572FB0"/>
    <w:rsid w:val="343230D5"/>
    <w:rsid w:val="34B34216"/>
    <w:rsid w:val="351F5D4F"/>
    <w:rsid w:val="371511B8"/>
    <w:rsid w:val="38AD71CE"/>
    <w:rsid w:val="39F8091D"/>
    <w:rsid w:val="3A190FBF"/>
    <w:rsid w:val="3A2A5A4B"/>
    <w:rsid w:val="3ADD023E"/>
    <w:rsid w:val="3B5FFBBB"/>
    <w:rsid w:val="3B75251D"/>
    <w:rsid w:val="3BFF8588"/>
    <w:rsid w:val="3C177780"/>
    <w:rsid w:val="3C7626F9"/>
    <w:rsid w:val="3D9D5A63"/>
    <w:rsid w:val="3DC76F84"/>
    <w:rsid w:val="3DCB25D0"/>
    <w:rsid w:val="3E9230EE"/>
    <w:rsid w:val="3EE55913"/>
    <w:rsid w:val="4080330B"/>
    <w:rsid w:val="40A8309D"/>
    <w:rsid w:val="40C41559"/>
    <w:rsid w:val="421B789E"/>
    <w:rsid w:val="422079B0"/>
    <w:rsid w:val="431F460E"/>
    <w:rsid w:val="45BC6CA2"/>
    <w:rsid w:val="47D66741"/>
    <w:rsid w:val="48E22EC4"/>
    <w:rsid w:val="497D499A"/>
    <w:rsid w:val="4A2F3EE7"/>
    <w:rsid w:val="4DD252B5"/>
    <w:rsid w:val="4DEF40B9"/>
    <w:rsid w:val="4DF11924"/>
    <w:rsid w:val="4E9F1989"/>
    <w:rsid w:val="504F0E3F"/>
    <w:rsid w:val="508618BA"/>
    <w:rsid w:val="50AC6291"/>
    <w:rsid w:val="50BE7497"/>
    <w:rsid w:val="51121E6C"/>
    <w:rsid w:val="51CD2963"/>
    <w:rsid w:val="54D17796"/>
    <w:rsid w:val="57F70D9E"/>
    <w:rsid w:val="58A61818"/>
    <w:rsid w:val="596578A1"/>
    <w:rsid w:val="59815DE1"/>
    <w:rsid w:val="5AC97A40"/>
    <w:rsid w:val="5D301FF8"/>
    <w:rsid w:val="604007A4"/>
    <w:rsid w:val="60FB0B6F"/>
    <w:rsid w:val="61F01D56"/>
    <w:rsid w:val="63091321"/>
    <w:rsid w:val="63442359"/>
    <w:rsid w:val="63C139AA"/>
    <w:rsid w:val="65E25E59"/>
    <w:rsid w:val="66E71979"/>
    <w:rsid w:val="67717495"/>
    <w:rsid w:val="68A35D74"/>
    <w:rsid w:val="68F22857"/>
    <w:rsid w:val="6A0E36C1"/>
    <w:rsid w:val="6B811C71"/>
    <w:rsid w:val="6C2471CC"/>
    <w:rsid w:val="6C482D04"/>
    <w:rsid w:val="6C7A6DEC"/>
    <w:rsid w:val="6CBE13CE"/>
    <w:rsid w:val="6D2F407A"/>
    <w:rsid w:val="6E331948"/>
    <w:rsid w:val="6E922B12"/>
    <w:rsid w:val="6EB04D47"/>
    <w:rsid w:val="6EF410D7"/>
    <w:rsid w:val="6F394D3C"/>
    <w:rsid w:val="710B6BAC"/>
    <w:rsid w:val="711F7F62"/>
    <w:rsid w:val="71663DE2"/>
    <w:rsid w:val="73060083"/>
    <w:rsid w:val="733F2B3D"/>
    <w:rsid w:val="73AF393C"/>
    <w:rsid w:val="73C53042"/>
    <w:rsid w:val="75986535"/>
    <w:rsid w:val="76B64EC4"/>
    <w:rsid w:val="76F36118"/>
    <w:rsid w:val="77F75794"/>
    <w:rsid w:val="782D565A"/>
    <w:rsid w:val="78A376CA"/>
    <w:rsid w:val="79B853F7"/>
    <w:rsid w:val="7B9F400E"/>
    <w:rsid w:val="7C6F4493"/>
    <w:rsid w:val="7D902913"/>
    <w:rsid w:val="7DCB394B"/>
    <w:rsid w:val="7E2D63B4"/>
    <w:rsid w:val="7E7A0ECD"/>
    <w:rsid w:val="7EDB2350"/>
    <w:rsid w:val="7FCB7C32"/>
    <w:rsid w:val="7FDA0F33"/>
    <w:rsid w:val="7FDA7E75"/>
    <w:rsid w:val="7FDF5117"/>
    <w:rsid w:val="AFEFFB00"/>
    <w:rsid w:val="BBFDB4FF"/>
    <w:rsid w:val="BDFFC3EE"/>
    <w:rsid w:val="E1FFDC76"/>
    <w:rsid w:val="EEBFA4C7"/>
    <w:rsid w:val="F7CF2D96"/>
    <w:rsid w:val="F7FF7DE7"/>
    <w:rsid w:val="FDEF65C0"/>
    <w:rsid w:val="FFCFFB63"/>
    <w:rsid w:val="FFDE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3"/>
    <w:basedOn w:val="1"/>
    <w:next w:val="1"/>
    <w:qFormat/>
    <w:uiPriority w:val="0"/>
    <w:pPr>
      <w:spacing w:before="260" w:after="260" w:line="240" w:lineRule="auto"/>
      <w:outlineLvl w:val="2"/>
    </w:pPr>
    <w:rPr>
      <w:rFonts w:ascii="宋体" w:hAnsi="宋体" w:eastAsia="宋体"/>
      <w:b/>
      <w:bCs/>
      <w:kern w:val="2"/>
      <w:sz w:val="28"/>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366</Words>
  <Characters>2087</Characters>
  <Lines>17</Lines>
  <Paragraphs>4</Paragraphs>
  <TotalTime>2</TotalTime>
  <ScaleCrop>false</ScaleCrop>
  <LinksUpToDate>false</LinksUpToDate>
  <CharactersWithSpaces>2449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2024-01-13T20:43:00Z</dcterms:created>
  <dc:creator>Microsoft</dc:creator>
  <cp:lastModifiedBy>lig</cp:lastModifiedBy>
  <cp:lastPrinted>2024-01-14T01:56:00Z</cp:lastPrinted>
  <dcterms:modified xsi:type="dcterms:W3CDTF">2024-02-02T17:39:14Z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B6A0AFA947B947919DA6499F765EAEED_13</vt:lpwstr>
  </property>
</Properties>
</file>